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18A" w:rsidRDefault="0085718A" w:rsidP="0085718A">
      <w:pPr>
        <w:tabs>
          <w:tab w:val="left" w:pos="3450"/>
        </w:tabs>
        <w:ind w:left="-454" w:right="-454"/>
        <w:jc w:val="center"/>
        <w:rPr>
          <w:b/>
          <w:bCs/>
          <w:sz w:val="28"/>
          <w:szCs w:val="28"/>
        </w:rPr>
      </w:pPr>
      <w:proofErr w:type="spellStart"/>
      <w:r>
        <w:rPr>
          <w:b/>
          <w:bCs/>
          <w:sz w:val="28"/>
          <w:szCs w:val="28"/>
        </w:rPr>
        <w:t>Parachat</w:t>
      </w:r>
      <w:proofErr w:type="spellEnd"/>
      <w:r>
        <w:rPr>
          <w:b/>
          <w:bCs/>
          <w:sz w:val="28"/>
          <w:szCs w:val="28"/>
        </w:rPr>
        <w:t xml:space="preserve"> </w:t>
      </w:r>
      <w:proofErr w:type="spellStart"/>
      <w:r>
        <w:rPr>
          <w:b/>
          <w:bCs/>
          <w:sz w:val="28"/>
          <w:szCs w:val="28"/>
        </w:rPr>
        <w:t>Michpatim</w:t>
      </w:r>
      <w:proofErr w:type="spellEnd"/>
      <w:r>
        <w:rPr>
          <w:b/>
          <w:bCs/>
          <w:sz w:val="28"/>
          <w:szCs w:val="28"/>
        </w:rPr>
        <w:t xml:space="preserve"> – </w:t>
      </w:r>
      <w:proofErr w:type="spellStart"/>
      <w:r>
        <w:rPr>
          <w:b/>
          <w:bCs/>
          <w:sz w:val="28"/>
          <w:szCs w:val="28"/>
        </w:rPr>
        <w:t>Itsik</w:t>
      </w:r>
      <w:proofErr w:type="spellEnd"/>
      <w:r>
        <w:rPr>
          <w:b/>
          <w:bCs/>
          <w:sz w:val="28"/>
          <w:szCs w:val="28"/>
        </w:rPr>
        <w:t xml:space="preserve"> Elbaz</w:t>
      </w:r>
    </w:p>
    <w:p w:rsidR="0085718A" w:rsidRDefault="0085718A" w:rsidP="0085718A">
      <w:pPr>
        <w:tabs>
          <w:tab w:val="left" w:pos="3450"/>
        </w:tabs>
        <w:ind w:left="-454" w:right="-454"/>
        <w:jc w:val="center"/>
        <w:rPr>
          <w:b/>
          <w:bCs/>
        </w:rPr>
      </w:pPr>
      <w:r>
        <w:rPr>
          <w:b/>
          <w:bCs/>
        </w:rPr>
        <w:t xml:space="preserve">Chabat </w:t>
      </w:r>
      <w:proofErr w:type="spellStart"/>
      <w:r>
        <w:rPr>
          <w:b/>
          <w:bCs/>
        </w:rPr>
        <w:t>Chekalim</w:t>
      </w:r>
      <w:proofErr w:type="spellEnd"/>
      <w:r>
        <w:rPr>
          <w:b/>
          <w:bCs/>
        </w:rPr>
        <w:t xml:space="preserve"> </w:t>
      </w:r>
    </w:p>
    <w:p w:rsidR="0085718A" w:rsidRDefault="0085718A" w:rsidP="0085718A">
      <w:pPr>
        <w:tabs>
          <w:tab w:val="left" w:pos="3450"/>
        </w:tabs>
        <w:ind w:left="-454" w:right="-454"/>
        <w:jc w:val="center"/>
        <w:rPr>
          <w:b/>
          <w:bCs/>
        </w:rPr>
      </w:pPr>
    </w:p>
    <w:p w:rsidR="0085718A" w:rsidRPr="0085718A" w:rsidRDefault="0085718A" w:rsidP="0085718A">
      <w:pPr>
        <w:tabs>
          <w:tab w:val="left" w:pos="3450"/>
        </w:tabs>
        <w:bidi/>
        <w:spacing w:after="0" w:line="240" w:lineRule="auto"/>
        <w:ind w:left="-454"/>
        <w:jc w:val="both"/>
        <w:rPr>
          <w:rFonts w:ascii="Arial" w:hAnsi="Arial" w:cs="Arial"/>
          <w:b/>
          <w:bCs/>
        </w:rPr>
      </w:pPr>
      <w:bookmarkStart w:id="0" w:name="_GoBack"/>
      <w:r w:rsidRPr="0085718A">
        <w:rPr>
          <w:rFonts w:ascii="Arial" w:hAnsi="Arial" w:cs="Arial"/>
          <w:b/>
          <w:bCs/>
          <w:rtl/>
        </w:rPr>
        <w:t>מדבר שקר תרחק (</w:t>
      </w:r>
      <w:proofErr w:type="spellStart"/>
      <w:r w:rsidRPr="0085718A">
        <w:rPr>
          <w:rFonts w:ascii="Arial" w:hAnsi="Arial" w:cs="Arial"/>
          <w:b/>
          <w:bCs/>
          <w:rtl/>
        </w:rPr>
        <w:t>כג</w:t>
      </w:r>
      <w:proofErr w:type="spellEnd"/>
      <w:r w:rsidRPr="0085718A">
        <w:rPr>
          <w:rFonts w:ascii="Arial" w:hAnsi="Arial" w:cs="Arial"/>
          <w:b/>
          <w:bCs/>
          <w:rtl/>
        </w:rPr>
        <w:t>', ז')</w:t>
      </w:r>
      <w:r w:rsidRPr="0085718A">
        <w:rPr>
          <w:rFonts w:ascii="Arial" w:hAnsi="Arial" w:cs="Arial"/>
          <w:b/>
          <w:bCs/>
        </w:rPr>
        <w:t xml:space="preserve">De la parole mensongère, tu t’éloigneras </w:t>
      </w:r>
      <w:r w:rsidRPr="0085718A">
        <w:rPr>
          <w:rFonts w:ascii="Arial" w:hAnsi="Arial" w:cs="Arial"/>
          <w:b/>
          <w:bCs/>
          <w:lang w:val="fr-BE"/>
        </w:rPr>
        <w:t>(Exode</w:t>
      </w:r>
      <w:r w:rsidRPr="0085718A">
        <w:rPr>
          <w:rFonts w:ascii="Arial" w:hAnsi="Arial" w:cs="Arial"/>
          <w:b/>
          <w:bCs/>
        </w:rPr>
        <w:t xml:space="preserve"> 23; 7)                                                       </w:t>
      </w:r>
    </w:p>
    <w:p w:rsidR="0085718A" w:rsidRPr="0085718A" w:rsidRDefault="0085718A" w:rsidP="0085718A">
      <w:pPr>
        <w:tabs>
          <w:tab w:val="left" w:pos="3450"/>
        </w:tabs>
        <w:bidi/>
        <w:spacing w:after="0" w:line="240" w:lineRule="auto"/>
        <w:jc w:val="both"/>
        <w:rPr>
          <w:rFonts w:ascii="Arial" w:hAnsi="Arial" w:cs="Arial"/>
          <w:b/>
          <w:bCs/>
        </w:rPr>
      </w:pPr>
    </w:p>
    <w:p w:rsidR="0085718A" w:rsidRDefault="0085718A" w:rsidP="0085718A">
      <w:pPr>
        <w:tabs>
          <w:tab w:val="left" w:pos="3450"/>
        </w:tabs>
        <w:spacing w:after="0" w:line="240" w:lineRule="auto"/>
        <w:ind w:left="-454"/>
        <w:jc w:val="both"/>
        <w:rPr>
          <w:rFonts w:ascii="Arial" w:hAnsi="Arial" w:cs="Arial"/>
        </w:rPr>
      </w:pPr>
      <w:r w:rsidRPr="0085718A">
        <w:rPr>
          <w:rFonts w:ascii="Arial" w:hAnsi="Arial" w:cs="Arial"/>
        </w:rPr>
        <w:t xml:space="preserve">Cette </w:t>
      </w:r>
      <w:proofErr w:type="spellStart"/>
      <w:r w:rsidRPr="0085718A">
        <w:rPr>
          <w:rFonts w:ascii="Arial" w:hAnsi="Arial" w:cs="Arial"/>
          <w:b/>
          <w:bCs/>
        </w:rPr>
        <w:t>Paracha</w:t>
      </w:r>
      <w:proofErr w:type="spellEnd"/>
      <w:r w:rsidRPr="0085718A">
        <w:rPr>
          <w:rFonts w:ascii="Arial" w:hAnsi="Arial" w:cs="Arial"/>
        </w:rPr>
        <w:t>, la 18ème de l’année, nous édicte les règles de vie (</w:t>
      </w:r>
      <w:r w:rsidRPr="0085718A">
        <w:rPr>
          <w:rFonts w:ascii="Arial" w:hAnsi="Arial" w:cs="Arial"/>
          <w:b/>
          <w:bCs/>
          <w:rtl/>
        </w:rPr>
        <w:t>חי</w:t>
      </w:r>
      <w:r w:rsidRPr="0085718A">
        <w:rPr>
          <w:rFonts w:ascii="Arial" w:hAnsi="Arial" w:cs="Arial"/>
        </w:rPr>
        <w:t xml:space="preserve"> en hébreu et dont la valeur numérique </w:t>
      </w:r>
      <w:r w:rsidRPr="0085718A">
        <w:rPr>
          <w:rFonts w:ascii="Arial" w:hAnsi="Arial" w:cs="Arial"/>
        </w:rPr>
        <w:t>est 18</w:t>
      </w:r>
      <w:r w:rsidRPr="0085718A">
        <w:rPr>
          <w:rFonts w:ascii="Arial" w:hAnsi="Arial" w:cs="Arial"/>
        </w:rPr>
        <w:t xml:space="preserve">, tout comme notre </w:t>
      </w:r>
      <w:proofErr w:type="spellStart"/>
      <w:r w:rsidRPr="0085718A">
        <w:rPr>
          <w:rFonts w:ascii="Arial" w:hAnsi="Arial" w:cs="Arial"/>
          <w:b/>
          <w:bCs/>
        </w:rPr>
        <w:t>Paracha</w:t>
      </w:r>
      <w:proofErr w:type="spellEnd"/>
      <w:r w:rsidRPr="0085718A">
        <w:rPr>
          <w:rFonts w:ascii="Arial" w:hAnsi="Arial" w:cs="Arial"/>
        </w:rPr>
        <w:t xml:space="preserve">) en communauté, quelles lois sont les piliers d’une vie saine au cœur même de notre société. Bien entendu, il est cas de plusieurs types de lois.  Les lois relatives aux dédommagements, aux types de violences envers son prochain ou ses biens financiers, les lois de </w:t>
      </w:r>
      <w:proofErr w:type="spellStart"/>
      <w:r w:rsidRPr="0085718A">
        <w:rPr>
          <w:rFonts w:ascii="Arial" w:hAnsi="Arial" w:cs="Arial"/>
          <w:b/>
          <w:bCs/>
        </w:rPr>
        <w:t>Chabbat</w:t>
      </w:r>
      <w:proofErr w:type="spellEnd"/>
      <w:r w:rsidRPr="0085718A">
        <w:rPr>
          <w:rFonts w:ascii="Arial" w:hAnsi="Arial" w:cs="Arial"/>
        </w:rPr>
        <w:t xml:space="preserve">, de </w:t>
      </w:r>
      <w:proofErr w:type="spellStart"/>
      <w:r w:rsidRPr="0085718A">
        <w:rPr>
          <w:rFonts w:ascii="Arial" w:hAnsi="Arial" w:cs="Arial"/>
          <w:b/>
          <w:bCs/>
        </w:rPr>
        <w:t>Chémita</w:t>
      </w:r>
      <w:proofErr w:type="spellEnd"/>
      <w:r w:rsidRPr="0085718A">
        <w:rPr>
          <w:rFonts w:ascii="Arial" w:hAnsi="Arial" w:cs="Arial"/>
        </w:rPr>
        <w:t xml:space="preserve"> (jachère), des fêtes… Au final, il y a </w:t>
      </w:r>
      <w:r w:rsidRPr="0085718A">
        <w:rPr>
          <w:rFonts w:ascii="Arial" w:hAnsi="Arial" w:cs="Arial"/>
        </w:rPr>
        <w:t>53 injonctions</w:t>
      </w:r>
      <w:r w:rsidRPr="0085718A">
        <w:rPr>
          <w:rFonts w:ascii="Arial" w:hAnsi="Arial" w:cs="Arial"/>
        </w:rPr>
        <w:t xml:space="preserve"> différentes dans cette </w:t>
      </w:r>
      <w:proofErr w:type="spellStart"/>
      <w:r w:rsidRPr="0085718A">
        <w:rPr>
          <w:rFonts w:ascii="Arial" w:hAnsi="Arial" w:cs="Arial"/>
          <w:b/>
          <w:bCs/>
        </w:rPr>
        <w:t>paracha</w:t>
      </w:r>
      <w:proofErr w:type="spellEnd"/>
      <w:r w:rsidRPr="0085718A">
        <w:rPr>
          <w:rFonts w:ascii="Arial" w:hAnsi="Arial" w:cs="Arial"/>
        </w:rPr>
        <w:t xml:space="preserve">. </w:t>
      </w:r>
    </w:p>
    <w:p w:rsidR="0085718A" w:rsidRPr="0085718A" w:rsidRDefault="0085718A" w:rsidP="0085718A">
      <w:pPr>
        <w:tabs>
          <w:tab w:val="left" w:pos="3450"/>
        </w:tabs>
        <w:spacing w:after="0" w:line="240" w:lineRule="auto"/>
        <w:ind w:left="-454"/>
        <w:jc w:val="both"/>
        <w:rPr>
          <w:rFonts w:ascii="Arial" w:hAnsi="Arial" w:cs="Arial"/>
        </w:rPr>
      </w:pPr>
    </w:p>
    <w:p w:rsidR="0085718A" w:rsidRDefault="0085718A" w:rsidP="0085718A">
      <w:pPr>
        <w:tabs>
          <w:tab w:val="left" w:pos="3450"/>
        </w:tabs>
        <w:spacing w:after="0" w:line="240" w:lineRule="auto"/>
        <w:ind w:left="-454"/>
        <w:jc w:val="both"/>
        <w:rPr>
          <w:rFonts w:ascii="Arial" w:hAnsi="Arial" w:cs="Arial"/>
        </w:rPr>
      </w:pPr>
      <w:r w:rsidRPr="0085718A">
        <w:rPr>
          <w:rFonts w:ascii="Arial" w:hAnsi="Arial" w:cs="Arial"/>
        </w:rPr>
        <w:t xml:space="preserve">Et au milieu de tout cela, comme une sorte de conseil, la </w:t>
      </w:r>
      <w:r w:rsidRPr="0085718A">
        <w:rPr>
          <w:rFonts w:ascii="Arial" w:hAnsi="Arial" w:cs="Arial"/>
          <w:b/>
          <w:bCs/>
        </w:rPr>
        <w:t>Torah</w:t>
      </w:r>
      <w:r w:rsidRPr="0085718A">
        <w:rPr>
          <w:rFonts w:ascii="Arial" w:hAnsi="Arial" w:cs="Arial"/>
        </w:rPr>
        <w:t xml:space="preserve"> vient nous apprendre qu’il faut s’écarter du mensonge. Il s’agit du seul cas de la </w:t>
      </w:r>
      <w:r w:rsidRPr="0085718A">
        <w:rPr>
          <w:rFonts w:ascii="Arial" w:hAnsi="Arial" w:cs="Arial"/>
          <w:b/>
          <w:bCs/>
        </w:rPr>
        <w:t>Torah</w:t>
      </w:r>
      <w:r w:rsidRPr="0085718A">
        <w:rPr>
          <w:rFonts w:ascii="Arial" w:hAnsi="Arial" w:cs="Arial"/>
        </w:rPr>
        <w:t xml:space="preserve"> où l’on nous met en garde en nous disant de ne pas se rapprocher d’une transgression. A tel point que le </w:t>
      </w:r>
      <w:r w:rsidRPr="0085718A">
        <w:rPr>
          <w:rFonts w:ascii="Arial" w:hAnsi="Arial" w:cs="Arial"/>
          <w:b/>
          <w:bCs/>
        </w:rPr>
        <w:t xml:space="preserve">Sefer </w:t>
      </w:r>
      <w:proofErr w:type="spellStart"/>
      <w:r w:rsidRPr="0085718A">
        <w:rPr>
          <w:rFonts w:ascii="Arial" w:hAnsi="Arial" w:cs="Arial"/>
          <w:b/>
          <w:bCs/>
        </w:rPr>
        <w:t>Ha’Hassidim</w:t>
      </w:r>
      <w:proofErr w:type="spellEnd"/>
      <w:r w:rsidRPr="0085718A">
        <w:rPr>
          <w:rFonts w:ascii="Arial" w:hAnsi="Arial" w:cs="Arial"/>
        </w:rPr>
        <w:t xml:space="preserve"> nous enjoint de d’accompagner nos réponses négatives ou positives par un signe de la tête, car les membres de notre corps évoquent nos ressentis profonds.</w:t>
      </w:r>
    </w:p>
    <w:p w:rsidR="0085718A" w:rsidRPr="0085718A" w:rsidRDefault="0085718A" w:rsidP="0085718A">
      <w:pPr>
        <w:tabs>
          <w:tab w:val="left" w:pos="3450"/>
        </w:tabs>
        <w:spacing w:after="0" w:line="240" w:lineRule="auto"/>
        <w:ind w:left="-454"/>
        <w:jc w:val="both"/>
        <w:rPr>
          <w:rFonts w:ascii="Arial" w:hAnsi="Arial" w:cs="Arial"/>
        </w:rPr>
      </w:pPr>
    </w:p>
    <w:p w:rsidR="0085718A" w:rsidRPr="0085718A" w:rsidRDefault="0085718A" w:rsidP="0085718A">
      <w:pPr>
        <w:tabs>
          <w:tab w:val="left" w:pos="3450"/>
        </w:tabs>
        <w:spacing w:after="0" w:line="240" w:lineRule="auto"/>
        <w:ind w:left="-454"/>
        <w:jc w:val="both"/>
        <w:rPr>
          <w:rFonts w:ascii="Arial" w:hAnsi="Arial" w:cs="Arial"/>
        </w:rPr>
      </w:pPr>
      <w:r w:rsidRPr="0085718A">
        <w:rPr>
          <w:rFonts w:ascii="Arial" w:hAnsi="Arial" w:cs="Arial"/>
        </w:rPr>
        <w:t xml:space="preserve">Alors pourquoi s’agit-il d’une prescription et non pas d’un ordre clair et concis, comme la </w:t>
      </w:r>
      <w:r w:rsidRPr="0085718A">
        <w:rPr>
          <w:rFonts w:ascii="Arial" w:hAnsi="Arial" w:cs="Arial"/>
          <w:b/>
          <w:bCs/>
        </w:rPr>
        <w:t xml:space="preserve">Torah </w:t>
      </w:r>
      <w:r w:rsidRPr="0085718A">
        <w:rPr>
          <w:rFonts w:ascii="Arial" w:hAnsi="Arial" w:cs="Arial"/>
        </w:rPr>
        <w:t xml:space="preserve">nous l’ordonne dans la </w:t>
      </w:r>
      <w:proofErr w:type="spellStart"/>
      <w:r w:rsidRPr="0085718A">
        <w:rPr>
          <w:rFonts w:ascii="Arial" w:hAnsi="Arial" w:cs="Arial"/>
          <w:b/>
          <w:bCs/>
        </w:rPr>
        <w:t>Parachat</w:t>
      </w:r>
      <w:proofErr w:type="spellEnd"/>
      <w:r w:rsidRPr="0085718A">
        <w:rPr>
          <w:rFonts w:ascii="Arial" w:hAnsi="Arial" w:cs="Arial"/>
          <w:b/>
          <w:bCs/>
        </w:rPr>
        <w:t xml:space="preserve"> </w:t>
      </w:r>
      <w:proofErr w:type="spellStart"/>
      <w:r w:rsidRPr="0085718A">
        <w:rPr>
          <w:rFonts w:ascii="Arial" w:hAnsi="Arial" w:cs="Arial"/>
          <w:b/>
          <w:bCs/>
        </w:rPr>
        <w:t>Kedochim</w:t>
      </w:r>
      <w:proofErr w:type="spellEnd"/>
      <w:r w:rsidRPr="0085718A">
        <w:rPr>
          <w:rFonts w:ascii="Arial" w:hAnsi="Arial" w:cs="Arial"/>
          <w:b/>
          <w:bCs/>
        </w:rPr>
        <w:t xml:space="preserve"> </w:t>
      </w:r>
      <w:r w:rsidRPr="0085718A">
        <w:rPr>
          <w:rFonts w:ascii="Arial" w:hAnsi="Arial" w:cs="Arial"/>
        </w:rPr>
        <w:t>(</w:t>
      </w:r>
      <w:proofErr w:type="spellStart"/>
      <w:r w:rsidRPr="0085718A">
        <w:rPr>
          <w:rFonts w:ascii="Arial" w:hAnsi="Arial" w:cs="Arial"/>
          <w:b/>
          <w:bCs/>
        </w:rPr>
        <w:t>Vayikra</w:t>
      </w:r>
      <w:proofErr w:type="spellEnd"/>
      <w:r w:rsidRPr="0085718A">
        <w:rPr>
          <w:rFonts w:ascii="Arial" w:hAnsi="Arial" w:cs="Arial"/>
          <w:b/>
          <w:bCs/>
        </w:rPr>
        <w:t xml:space="preserve"> 19 ; 12</w:t>
      </w:r>
      <w:r w:rsidRPr="0085718A">
        <w:rPr>
          <w:rFonts w:ascii="Arial" w:hAnsi="Arial" w:cs="Arial"/>
        </w:rPr>
        <w:t>)</w:t>
      </w:r>
      <w:r w:rsidRPr="0085718A">
        <w:rPr>
          <w:rFonts w:ascii="Arial" w:hAnsi="Arial" w:cs="Arial"/>
          <w:b/>
          <w:bCs/>
        </w:rPr>
        <w:t xml:space="preserve"> « Vous ne mentirez pas » </w:t>
      </w:r>
      <w:r w:rsidRPr="0085718A">
        <w:rPr>
          <w:rFonts w:ascii="Arial" w:hAnsi="Arial" w:cs="Arial"/>
        </w:rPr>
        <w:t>?</w:t>
      </w:r>
    </w:p>
    <w:p w:rsidR="0085718A" w:rsidRDefault="0085718A" w:rsidP="0085718A">
      <w:pPr>
        <w:tabs>
          <w:tab w:val="left" w:pos="3450"/>
        </w:tabs>
        <w:spacing w:after="0" w:line="240" w:lineRule="auto"/>
        <w:ind w:left="-454"/>
        <w:jc w:val="both"/>
        <w:rPr>
          <w:rFonts w:ascii="Arial" w:hAnsi="Arial" w:cs="Arial"/>
        </w:rPr>
      </w:pPr>
    </w:p>
    <w:p w:rsidR="0085718A" w:rsidRDefault="0085718A" w:rsidP="0085718A">
      <w:pPr>
        <w:tabs>
          <w:tab w:val="left" w:pos="3450"/>
        </w:tabs>
        <w:spacing w:after="0" w:line="240" w:lineRule="auto"/>
        <w:ind w:left="-454"/>
        <w:jc w:val="both"/>
        <w:rPr>
          <w:rFonts w:ascii="Arial" w:hAnsi="Arial" w:cs="Arial"/>
        </w:rPr>
      </w:pPr>
      <w:r w:rsidRPr="0085718A">
        <w:rPr>
          <w:rFonts w:ascii="Arial" w:hAnsi="Arial" w:cs="Arial"/>
        </w:rPr>
        <w:t>Il faut savoir que les sentiers du mensonge sont variés, tout autant que l</w:t>
      </w:r>
      <w:r>
        <w:rPr>
          <w:rFonts w:ascii="Arial" w:hAnsi="Arial" w:cs="Arial"/>
        </w:rPr>
        <w:t xml:space="preserve">es desseins de leurs objectifs. </w:t>
      </w:r>
      <w:proofErr w:type="gramStart"/>
      <w:r>
        <w:rPr>
          <w:rFonts w:ascii="Arial" w:hAnsi="Arial" w:cs="Arial"/>
        </w:rPr>
        <w:t>E</w:t>
      </w:r>
      <w:r w:rsidRPr="0085718A">
        <w:rPr>
          <w:rFonts w:ascii="Arial" w:hAnsi="Arial" w:cs="Arial"/>
        </w:rPr>
        <w:t xml:space="preserve">n effet, le mensonge peut prendre une forme tout à fait anodine, le </w:t>
      </w:r>
      <w:r w:rsidRPr="0085718A">
        <w:rPr>
          <w:rFonts w:ascii="Arial" w:hAnsi="Arial" w:cs="Arial"/>
          <w:b/>
          <w:bCs/>
        </w:rPr>
        <w:t xml:space="preserve">Talmud </w:t>
      </w:r>
      <w:r w:rsidRPr="0085718A">
        <w:rPr>
          <w:rFonts w:ascii="Arial" w:hAnsi="Arial" w:cs="Arial"/>
        </w:rPr>
        <w:t>déclare (</w:t>
      </w:r>
      <w:proofErr w:type="spellStart"/>
      <w:r w:rsidRPr="0085718A">
        <w:rPr>
          <w:rFonts w:ascii="Arial" w:hAnsi="Arial" w:cs="Arial"/>
          <w:b/>
          <w:bCs/>
        </w:rPr>
        <w:t>Chavouot</w:t>
      </w:r>
      <w:proofErr w:type="spellEnd"/>
      <w:r w:rsidRPr="0085718A">
        <w:rPr>
          <w:rFonts w:ascii="Arial" w:hAnsi="Arial" w:cs="Arial"/>
          <w:b/>
          <w:bCs/>
        </w:rPr>
        <w:t xml:space="preserve"> 31b</w:t>
      </w:r>
      <w:r w:rsidRPr="0085718A">
        <w:rPr>
          <w:rFonts w:ascii="Arial" w:hAnsi="Arial" w:cs="Arial"/>
        </w:rPr>
        <w:t>) qu’il ne faut pas qu’un homme se dise « Puisque l’on m’a emprunté 500euros, je n’ai qu’à dire que l’on me doit 1000euros, et alors l’on me restituera mon bien », bien que cet homme ne voulait que s’assurer qu’on lui remette son dû, et n’avait en aucun cas le but de s’approprier des richesses ne lui appartenant pas, il s’agit d’un mensonge et même s’il ne cause aucun tord ou dommage à quiconque, il faudra s’en écarter.</w:t>
      </w:r>
      <w:proofErr w:type="gramEnd"/>
      <w:r w:rsidRPr="0085718A">
        <w:rPr>
          <w:rFonts w:ascii="Arial" w:hAnsi="Arial" w:cs="Arial"/>
        </w:rPr>
        <w:t xml:space="preserve"> </w:t>
      </w:r>
    </w:p>
    <w:p w:rsidR="0085718A" w:rsidRPr="0085718A" w:rsidRDefault="0085718A" w:rsidP="0085718A">
      <w:pPr>
        <w:tabs>
          <w:tab w:val="left" w:pos="3450"/>
        </w:tabs>
        <w:spacing w:after="0" w:line="240" w:lineRule="auto"/>
        <w:ind w:left="-454"/>
        <w:jc w:val="both"/>
        <w:rPr>
          <w:rFonts w:ascii="Arial" w:hAnsi="Arial" w:cs="Arial"/>
        </w:rPr>
      </w:pPr>
    </w:p>
    <w:p w:rsidR="0085718A" w:rsidRDefault="0085718A" w:rsidP="0085718A">
      <w:pPr>
        <w:tabs>
          <w:tab w:val="left" w:pos="3450"/>
        </w:tabs>
        <w:spacing w:after="0" w:line="240" w:lineRule="auto"/>
        <w:ind w:left="-454"/>
        <w:jc w:val="both"/>
        <w:rPr>
          <w:rFonts w:ascii="Arial" w:hAnsi="Arial" w:cs="Arial"/>
        </w:rPr>
      </w:pPr>
      <w:r w:rsidRPr="0085718A">
        <w:rPr>
          <w:rFonts w:ascii="Arial" w:hAnsi="Arial" w:cs="Arial"/>
        </w:rPr>
        <w:t xml:space="preserve">Le </w:t>
      </w:r>
      <w:proofErr w:type="spellStart"/>
      <w:r w:rsidRPr="0085718A">
        <w:rPr>
          <w:rFonts w:ascii="Arial" w:hAnsi="Arial" w:cs="Arial"/>
          <w:b/>
          <w:bCs/>
        </w:rPr>
        <w:t>Rambam</w:t>
      </w:r>
      <w:proofErr w:type="spellEnd"/>
      <w:r w:rsidRPr="0085718A">
        <w:rPr>
          <w:rFonts w:ascii="Arial" w:hAnsi="Arial" w:cs="Arial"/>
          <w:b/>
          <w:bCs/>
        </w:rPr>
        <w:t xml:space="preserve"> </w:t>
      </w:r>
      <w:r w:rsidRPr="0085718A">
        <w:rPr>
          <w:rFonts w:ascii="Arial" w:hAnsi="Arial" w:cs="Arial"/>
        </w:rPr>
        <w:t xml:space="preserve">(Maimonide) précise dans son introduction au </w:t>
      </w:r>
      <w:r w:rsidRPr="0085718A">
        <w:rPr>
          <w:rFonts w:ascii="Arial" w:hAnsi="Arial" w:cs="Arial"/>
          <w:b/>
          <w:bCs/>
        </w:rPr>
        <w:t xml:space="preserve">Sefer </w:t>
      </w:r>
      <w:proofErr w:type="spellStart"/>
      <w:r w:rsidRPr="0085718A">
        <w:rPr>
          <w:rFonts w:ascii="Arial" w:hAnsi="Arial" w:cs="Arial"/>
          <w:b/>
          <w:bCs/>
        </w:rPr>
        <w:t>HaMitsvoth</w:t>
      </w:r>
      <w:proofErr w:type="spellEnd"/>
      <w:r w:rsidRPr="0085718A">
        <w:rPr>
          <w:rFonts w:ascii="Arial" w:hAnsi="Arial" w:cs="Arial"/>
          <w:b/>
          <w:bCs/>
        </w:rPr>
        <w:t xml:space="preserve"> </w:t>
      </w:r>
      <w:r w:rsidRPr="0085718A">
        <w:rPr>
          <w:rFonts w:ascii="Arial" w:hAnsi="Arial" w:cs="Arial"/>
        </w:rPr>
        <w:t xml:space="preserve">qu’il a volontairement omis de nommer plusieurs </w:t>
      </w:r>
      <w:proofErr w:type="spellStart"/>
      <w:r w:rsidRPr="0085718A">
        <w:rPr>
          <w:rFonts w:ascii="Arial" w:hAnsi="Arial" w:cs="Arial"/>
          <w:b/>
          <w:bCs/>
        </w:rPr>
        <w:t>mitsvoth</w:t>
      </w:r>
      <w:proofErr w:type="spellEnd"/>
      <w:r w:rsidRPr="0085718A">
        <w:rPr>
          <w:rFonts w:ascii="Arial" w:hAnsi="Arial" w:cs="Arial"/>
        </w:rPr>
        <w:t xml:space="preserve"> intentionnellement, car il s’agit de </w:t>
      </w:r>
      <w:proofErr w:type="spellStart"/>
      <w:r w:rsidRPr="0085718A">
        <w:rPr>
          <w:rFonts w:ascii="Arial" w:hAnsi="Arial" w:cs="Arial"/>
          <w:b/>
          <w:bCs/>
        </w:rPr>
        <w:t>mitsvoth</w:t>
      </w:r>
      <w:proofErr w:type="spellEnd"/>
      <w:r w:rsidRPr="0085718A">
        <w:rPr>
          <w:rFonts w:ascii="Arial" w:hAnsi="Arial" w:cs="Arial"/>
          <w:b/>
          <w:bCs/>
        </w:rPr>
        <w:t xml:space="preserve"> </w:t>
      </w:r>
      <w:proofErr w:type="gramStart"/>
      <w:r w:rsidRPr="0085718A">
        <w:rPr>
          <w:rFonts w:ascii="Arial" w:hAnsi="Arial" w:cs="Arial"/>
        </w:rPr>
        <w:t>qui</w:t>
      </w:r>
      <w:proofErr w:type="gramEnd"/>
      <w:r w:rsidRPr="0085718A">
        <w:rPr>
          <w:rFonts w:ascii="Arial" w:hAnsi="Arial" w:cs="Arial"/>
        </w:rPr>
        <w:t xml:space="preserve">, de par leur importance, englobent toutes les </w:t>
      </w:r>
      <w:proofErr w:type="spellStart"/>
      <w:r w:rsidRPr="0085718A">
        <w:rPr>
          <w:rFonts w:ascii="Arial" w:hAnsi="Arial" w:cs="Arial"/>
          <w:b/>
          <w:bCs/>
        </w:rPr>
        <w:t>mitsvoth</w:t>
      </w:r>
      <w:proofErr w:type="spellEnd"/>
      <w:r w:rsidRPr="0085718A">
        <w:rPr>
          <w:rFonts w:ascii="Arial" w:hAnsi="Arial" w:cs="Arial"/>
          <w:b/>
          <w:bCs/>
        </w:rPr>
        <w:t xml:space="preserve"> </w:t>
      </w:r>
      <w:r w:rsidRPr="0085718A">
        <w:rPr>
          <w:rFonts w:ascii="Arial" w:hAnsi="Arial" w:cs="Arial"/>
        </w:rPr>
        <w:t>de la</w:t>
      </w:r>
      <w:r w:rsidRPr="0085718A">
        <w:rPr>
          <w:rFonts w:ascii="Arial" w:hAnsi="Arial" w:cs="Arial"/>
          <w:b/>
          <w:bCs/>
        </w:rPr>
        <w:t xml:space="preserve"> Torah</w:t>
      </w:r>
      <w:r w:rsidRPr="0085718A">
        <w:rPr>
          <w:rFonts w:ascii="Arial" w:hAnsi="Arial" w:cs="Arial"/>
        </w:rPr>
        <w:t xml:space="preserve"> à la fois (c’est pour cela que d’après le </w:t>
      </w:r>
      <w:proofErr w:type="spellStart"/>
      <w:r w:rsidRPr="0085718A">
        <w:rPr>
          <w:rFonts w:ascii="Arial" w:hAnsi="Arial" w:cs="Arial"/>
          <w:b/>
          <w:bCs/>
        </w:rPr>
        <w:t>Rambam</w:t>
      </w:r>
      <w:proofErr w:type="spellEnd"/>
      <w:r w:rsidRPr="0085718A">
        <w:rPr>
          <w:rFonts w:ascii="Arial" w:hAnsi="Arial" w:cs="Arial"/>
        </w:rPr>
        <w:t xml:space="preserve">, l’étude de la </w:t>
      </w:r>
      <w:r w:rsidRPr="0085718A">
        <w:rPr>
          <w:rFonts w:ascii="Arial" w:hAnsi="Arial" w:cs="Arial"/>
          <w:b/>
          <w:bCs/>
        </w:rPr>
        <w:t>Torah</w:t>
      </w:r>
      <w:r w:rsidRPr="0085718A">
        <w:rPr>
          <w:rFonts w:ascii="Arial" w:hAnsi="Arial" w:cs="Arial"/>
        </w:rPr>
        <w:t xml:space="preserve"> n’est pas une </w:t>
      </w:r>
      <w:proofErr w:type="spellStart"/>
      <w:r w:rsidRPr="0085718A">
        <w:rPr>
          <w:rFonts w:ascii="Arial" w:hAnsi="Arial" w:cs="Arial"/>
          <w:b/>
          <w:bCs/>
        </w:rPr>
        <w:t>mitsva</w:t>
      </w:r>
      <w:proofErr w:type="spellEnd"/>
      <w:r w:rsidRPr="0085718A">
        <w:rPr>
          <w:rFonts w:ascii="Arial" w:hAnsi="Arial" w:cs="Arial"/>
          <w:b/>
          <w:bCs/>
        </w:rPr>
        <w:t xml:space="preserve"> </w:t>
      </w:r>
      <w:r w:rsidRPr="0085718A">
        <w:rPr>
          <w:rFonts w:ascii="Arial" w:hAnsi="Arial" w:cs="Arial"/>
        </w:rPr>
        <w:t xml:space="preserve">en soi, mais le cumul de toutes les injonctions prescrites par la </w:t>
      </w:r>
      <w:r w:rsidRPr="0085718A">
        <w:rPr>
          <w:rFonts w:ascii="Arial" w:hAnsi="Arial" w:cs="Arial"/>
          <w:b/>
          <w:bCs/>
        </w:rPr>
        <w:t>Torah</w:t>
      </w:r>
      <w:r w:rsidRPr="0085718A">
        <w:rPr>
          <w:rFonts w:ascii="Arial" w:hAnsi="Arial" w:cs="Arial"/>
        </w:rPr>
        <w:t xml:space="preserve">). Ainsi en est-il concernant le mensonge ; il faut nous en éloigner car ce domaine touche toutes les différentes situations de notre vie et englobent de manière générale, la qualité et la teneur de notre morale. Une </w:t>
      </w:r>
      <w:r w:rsidRPr="0085718A">
        <w:rPr>
          <w:rFonts w:ascii="Arial" w:hAnsi="Arial" w:cs="Arial"/>
        </w:rPr>
        <w:t>vie emplie</w:t>
      </w:r>
      <w:r w:rsidRPr="0085718A">
        <w:rPr>
          <w:rFonts w:ascii="Arial" w:hAnsi="Arial" w:cs="Arial"/>
        </w:rPr>
        <w:t xml:space="preserve"> de mensonges (mêmes les plus inoffensifs et qui ne causent aucun mal) est en soi une vie qui ne tend pas à la vertu.</w:t>
      </w:r>
    </w:p>
    <w:p w:rsidR="0085718A" w:rsidRPr="0085718A" w:rsidRDefault="0085718A" w:rsidP="0085718A">
      <w:pPr>
        <w:tabs>
          <w:tab w:val="left" w:pos="3450"/>
        </w:tabs>
        <w:spacing w:after="0" w:line="240" w:lineRule="auto"/>
        <w:ind w:left="-454"/>
        <w:jc w:val="both"/>
        <w:rPr>
          <w:rFonts w:ascii="Arial" w:hAnsi="Arial" w:cs="Arial"/>
        </w:rPr>
      </w:pPr>
    </w:p>
    <w:p w:rsidR="0085718A" w:rsidRDefault="0085718A" w:rsidP="0085718A">
      <w:pPr>
        <w:tabs>
          <w:tab w:val="left" w:pos="3450"/>
        </w:tabs>
        <w:spacing w:after="0" w:line="240" w:lineRule="auto"/>
        <w:ind w:left="-454"/>
        <w:jc w:val="both"/>
        <w:rPr>
          <w:rFonts w:ascii="Arial" w:hAnsi="Arial" w:cs="Arial"/>
        </w:rPr>
      </w:pPr>
      <w:r w:rsidRPr="0085718A">
        <w:rPr>
          <w:rFonts w:ascii="Arial" w:hAnsi="Arial" w:cs="Arial"/>
        </w:rPr>
        <w:t xml:space="preserve">De la même manière, si l’on s’évertue à ne rechercher que la vérité, il s’ensuit que notre mode de vie tout entier se trouve transformé. Un jour, un homme rendit visite à un Rav, le priant de l’aider à faire </w:t>
      </w:r>
      <w:proofErr w:type="spellStart"/>
      <w:r w:rsidRPr="0085718A">
        <w:rPr>
          <w:rFonts w:ascii="Arial" w:hAnsi="Arial" w:cs="Arial"/>
          <w:b/>
          <w:bCs/>
        </w:rPr>
        <w:t>Techouva</w:t>
      </w:r>
      <w:proofErr w:type="spellEnd"/>
      <w:r w:rsidRPr="0085718A">
        <w:rPr>
          <w:rFonts w:ascii="Arial" w:hAnsi="Arial" w:cs="Arial"/>
        </w:rPr>
        <w:t xml:space="preserve">. Le Rav l’informa qu’il devait avant toutes choses, observer la </w:t>
      </w:r>
      <w:proofErr w:type="spellStart"/>
      <w:r w:rsidRPr="0085718A">
        <w:rPr>
          <w:rFonts w:ascii="Arial" w:hAnsi="Arial" w:cs="Arial"/>
          <w:b/>
          <w:bCs/>
        </w:rPr>
        <w:t>mitsva</w:t>
      </w:r>
      <w:proofErr w:type="spellEnd"/>
      <w:r w:rsidRPr="0085718A">
        <w:rPr>
          <w:rFonts w:ascii="Arial" w:hAnsi="Arial" w:cs="Arial"/>
        </w:rPr>
        <w:t xml:space="preserve"> de s’éloigner du mensonge. Satisfait de voir que la première étape de son repentir s’avérait relativement simple, il promit qu’à l’avenir il ne dirait rien que la vérité. Il quitta la maison du Rav et partit s’adonner à son activité habituelle : voler les passants. Alors qu’il s’apprêtait à commettre ses méfaits, un homme lui demanda où il se dirigeait. Ayant promis de dire toute la vérité, il dit au passant qu’il s’apprêtait à commettre un vol ! Quelques minutes plus tard, un autre homme le questionna et il réitéra sa réponse. Puis, il se dit : « Il se pourrait que ces deux hommes témoignent contre moi, je ferais donc mieux de ne pas m’aventurer à voler… »</w:t>
      </w:r>
    </w:p>
    <w:p w:rsidR="0085718A" w:rsidRDefault="0085718A" w:rsidP="0085718A">
      <w:pPr>
        <w:tabs>
          <w:tab w:val="left" w:pos="3450"/>
        </w:tabs>
        <w:spacing w:after="0" w:line="240" w:lineRule="auto"/>
        <w:ind w:left="-454"/>
        <w:jc w:val="both"/>
        <w:rPr>
          <w:rFonts w:ascii="Arial" w:hAnsi="Arial" w:cs="Arial"/>
        </w:rPr>
      </w:pPr>
    </w:p>
    <w:p w:rsidR="0085718A" w:rsidRPr="0085718A" w:rsidRDefault="0085718A" w:rsidP="0085718A">
      <w:pPr>
        <w:tabs>
          <w:tab w:val="left" w:pos="3450"/>
        </w:tabs>
        <w:spacing w:after="0" w:line="240" w:lineRule="auto"/>
        <w:ind w:left="-454"/>
        <w:jc w:val="both"/>
        <w:rPr>
          <w:rFonts w:ascii="Arial" w:hAnsi="Arial" w:cs="Arial"/>
        </w:rPr>
      </w:pPr>
    </w:p>
    <w:p w:rsidR="0085718A" w:rsidRPr="0085718A" w:rsidRDefault="0085718A" w:rsidP="0085718A">
      <w:pPr>
        <w:bidi/>
        <w:spacing w:after="0" w:line="240" w:lineRule="auto"/>
        <w:ind w:left="-227" w:right="-397"/>
        <w:jc w:val="both"/>
        <w:rPr>
          <w:rFonts w:ascii="Arial" w:hAnsi="Arial" w:cs="Arial"/>
          <w:b/>
          <w:bCs/>
          <w:i/>
          <w:iCs/>
        </w:rPr>
      </w:pPr>
      <w:r w:rsidRPr="0085718A">
        <w:rPr>
          <w:rFonts w:ascii="Arial" w:hAnsi="Arial" w:cs="Arial"/>
          <w:b/>
          <w:bCs/>
          <w:i/>
          <w:iCs/>
          <w:rtl/>
        </w:rPr>
        <w:lastRenderedPageBreak/>
        <w:t>ראוי לשפוך תחנה על חורבן הבית</w:t>
      </w:r>
    </w:p>
    <w:p w:rsidR="0085718A" w:rsidRPr="0085718A" w:rsidRDefault="0085718A" w:rsidP="0085718A">
      <w:pPr>
        <w:bidi/>
        <w:spacing w:after="0" w:line="240" w:lineRule="auto"/>
        <w:ind w:left="-227" w:right="-397"/>
        <w:jc w:val="both"/>
        <w:rPr>
          <w:rFonts w:ascii="Arial" w:hAnsi="Arial" w:cs="Arial"/>
          <w:rtl/>
        </w:rPr>
      </w:pPr>
      <w:r w:rsidRPr="0085718A">
        <w:rPr>
          <w:rFonts w:ascii="Arial" w:hAnsi="Arial" w:cs="Arial"/>
          <w:rtl/>
        </w:rPr>
        <w:t>ברכות דף ג. "</w:t>
      </w:r>
      <w:proofErr w:type="spellStart"/>
      <w:r w:rsidRPr="0085718A">
        <w:rPr>
          <w:rFonts w:ascii="Arial" w:hAnsi="Arial" w:cs="Arial"/>
          <w:rtl/>
        </w:rPr>
        <w:t>דתניא</w:t>
      </w:r>
      <w:proofErr w:type="spellEnd"/>
      <w:r w:rsidRPr="0085718A">
        <w:rPr>
          <w:rFonts w:ascii="Arial" w:hAnsi="Arial" w:cs="Arial"/>
          <w:rtl/>
        </w:rPr>
        <w:t xml:space="preserve"> רבי אליעזר אומר שלש משמרות הוי הלילה, ועל כל משמר ומשמר יושב הקדוש ברוך הוא </w:t>
      </w:r>
      <w:r w:rsidRPr="0085718A">
        <w:rPr>
          <w:rFonts w:ascii="Arial" w:hAnsi="Arial" w:cs="Arial"/>
          <w:b/>
          <w:bCs/>
          <w:rtl/>
        </w:rPr>
        <w:t>ושואג כארי</w:t>
      </w:r>
      <w:r w:rsidRPr="0085718A">
        <w:rPr>
          <w:rFonts w:ascii="Arial" w:hAnsi="Arial" w:cs="Arial"/>
          <w:rtl/>
        </w:rPr>
        <w:t xml:space="preserve">, שנאמר ה' ממרום ישאג וממעון קדשו </w:t>
      </w:r>
      <w:proofErr w:type="spellStart"/>
      <w:r w:rsidRPr="0085718A">
        <w:rPr>
          <w:rFonts w:ascii="Arial" w:hAnsi="Arial" w:cs="Arial"/>
          <w:rtl/>
        </w:rPr>
        <w:t>יתן</w:t>
      </w:r>
      <w:proofErr w:type="spellEnd"/>
      <w:r w:rsidRPr="0085718A">
        <w:rPr>
          <w:rFonts w:ascii="Arial" w:hAnsi="Arial" w:cs="Arial"/>
          <w:rtl/>
        </w:rPr>
        <w:t xml:space="preserve"> קולו </w:t>
      </w:r>
      <w:r w:rsidRPr="0085718A">
        <w:rPr>
          <w:rFonts w:ascii="Arial" w:hAnsi="Arial" w:cs="Arial"/>
          <w:b/>
          <w:bCs/>
          <w:rtl/>
        </w:rPr>
        <w:t xml:space="preserve">שאוג ישאג על </w:t>
      </w:r>
      <w:proofErr w:type="spellStart"/>
      <w:r w:rsidRPr="0085718A">
        <w:rPr>
          <w:rFonts w:ascii="Arial" w:hAnsi="Arial" w:cs="Arial"/>
          <w:b/>
          <w:bCs/>
          <w:rtl/>
        </w:rPr>
        <w:t>נוהו</w:t>
      </w:r>
      <w:proofErr w:type="spellEnd"/>
      <w:r w:rsidRPr="0085718A">
        <w:rPr>
          <w:rFonts w:ascii="Arial" w:hAnsi="Arial" w:cs="Arial"/>
          <w:rtl/>
        </w:rPr>
        <w:t xml:space="preserve"> </w:t>
      </w:r>
      <w:proofErr w:type="spellStart"/>
      <w:r w:rsidRPr="0085718A">
        <w:rPr>
          <w:rFonts w:ascii="Arial" w:hAnsi="Arial" w:cs="Arial"/>
          <w:rtl/>
        </w:rPr>
        <w:t>וכו</w:t>
      </w:r>
      <w:proofErr w:type="spellEnd"/>
      <w:r w:rsidRPr="0085718A">
        <w:rPr>
          <w:rFonts w:ascii="Arial" w:hAnsi="Arial" w:cs="Arial"/>
          <w:rtl/>
        </w:rPr>
        <w:t xml:space="preserve">'", ובתוספות </w:t>
      </w:r>
      <w:proofErr w:type="spellStart"/>
      <w:r w:rsidRPr="0085718A">
        <w:rPr>
          <w:rFonts w:ascii="Arial" w:hAnsi="Arial" w:cs="Arial"/>
          <w:rtl/>
        </w:rPr>
        <w:t>הרא"ש</w:t>
      </w:r>
      <w:proofErr w:type="spellEnd"/>
      <w:r w:rsidRPr="0085718A">
        <w:rPr>
          <w:rFonts w:ascii="Arial" w:hAnsi="Arial" w:cs="Arial"/>
          <w:rtl/>
        </w:rPr>
        <w:t xml:space="preserve"> שם כתב "</w:t>
      </w:r>
      <w:proofErr w:type="spellStart"/>
      <w:r w:rsidRPr="0085718A">
        <w:rPr>
          <w:rFonts w:ascii="Arial" w:hAnsi="Arial" w:cs="Arial"/>
          <w:rtl/>
        </w:rPr>
        <w:t>דהקב"ה</w:t>
      </w:r>
      <w:proofErr w:type="spellEnd"/>
      <w:r w:rsidRPr="0085718A">
        <w:rPr>
          <w:rFonts w:ascii="Arial" w:hAnsi="Arial" w:cs="Arial"/>
          <w:rtl/>
        </w:rPr>
        <w:t xml:space="preserve"> יושב ושואג, </w:t>
      </w:r>
      <w:r w:rsidRPr="0085718A">
        <w:rPr>
          <w:rFonts w:ascii="Arial" w:hAnsi="Arial" w:cs="Arial"/>
          <w:b/>
          <w:bCs/>
          <w:rtl/>
        </w:rPr>
        <w:t xml:space="preserve">וראוי לו לאדם שיהא מיצר ודואג באותם שעות ולשפוך תחנה על חורבן </w:t>
      </w:r>
      <w:proofErr w:type="spellStart"/>
      <w:r w:rsidRPr="0085718A">
        <w:rPr>
          <w:rFonts w:ascii="Arial" w:hAnsi="Arial" w:cs="Arial"/>
          <w:b/>
          <w:bCs/>
          <w:rtl/>
        </w:rPr>
        <w:t>ביהמ"ק</w:t>
      </w:r>
      <w:proofErr w:type="spellEnd"/>
      <w:r w:rsidRPr="0085718A">
        <w:rPr>
          <w:rFonts w:ascii="Arial" w:hAnsi="Arial" w:cs="Arial"/>
          <w:rtl/>
        </w:rPr>
        <w:t>, כמו שנאמר קומי רוני בלילה לראש אשמורות".</w:t>
      </w:r>
    </w:p>
    <w:p w:rsidR="0085718A" w:rsidRPr="0085718A" w:rsidRDefault="0085718A" w:rsidP="0085718A">
      <w:pPr>
        <w:bidi/>
        <w:spacing w:after="0" w:line="240" w:lineRule="auto"/>
        <w:ind w:left="-454"/>
        <w:jc w:val="both"/>
        <w:rPr>
          <w:rFonts w:ascii="Arial" w:hAnsi="Arial" w:cs="Arial"/>
          <w:rtl/>
        </w:rPr>
      </w:pPr>
    </w:p>
    <w:p w:rsidR="0085718A" w:rsidRPr="0085718A" w:rsidRDefault="0085718A" w:rsidP="0085718A">
      <w:pPr>
        <w:spacing w:after="0" w:line="240" w:lineRule="auto"/>
        <w:ind w:left="-454"/>
        <w:jc w:val="both"/>
        <w:rPr>
          <w:rFonts w:ascii="Arial" w:hAnsi="Arial" w:cs="Arial"/>
          <w:b/>
          <w:bCs/>
        </w:rPr>
      </w:pPr>
      <w:r w:rsidRPr="0085718A">
        <w:rPr>
          <w:rFonts w:ascii="Arial" w:hAnsi="Arial" w:cs="Arial"/>
          <w:b/>
          <w:bCs/>
        </w:rPr>
        <w:t>Verser des larmes pour l’exil.</w:t>
      </w:r>
    </w:p>
    <w:p w:rsidR="0085718A" w:rsidRDefault="0085718A" w:rsidP="0085718A">
      <w:pPr>
        <w:spacing w:after="0" w:line="240" w:lineRule="auto"/>
        <w:ind w:left="-454"/>
        <w:jc w:val="both"/>
        <w:rPr>
          <w:rFonts w:ascii="Arial" w:hAnsi="Arial" w:cs="Arial"/>
        </w:rPr>
      </w:pPr>
      <w:r w:rsidRPr="0085718A">
        <w:rPr>
          <w:rFonts w:ascii="Arial" w:hAnsi="Arial" w:cs="Arial"/>
        </w:rPr>
        <w:t xml:space="preserve">Le </w:t>
      </w:r>
      <w:r w:rsidRPr="0085718A">
        <w:rPr>
          <w:rFonts w:ascii="Arial" w:hAnsi="Arial" w:cs="Arial"/>
          <w:b/>
          <w:bCs/>
        </w:rPr>
        <w:t>Talmud</w:t>
      </w:r>
      <w:r w:rsidRPr="0085718A">
        <w:rPr>
          <w:rFonts w:ascii="Arial" w:hAnsi="Arial" w:cs="Arial"/>
        </w:rPr>
        <w:t xml:space="preserve"> (</w:t>
      </w:r>
      <w:proofErr w:type="spellStart"/>
      <w:r w:rsidRPr="0085718A">
        <w:rPr>
          <w:rFonts w:ascii="Arial" w:hAnsi="Arial" w:cs="Arial"/>
          <w:b/>
          <w:bCs/>
        </w:rPr>
        <w:t>bera’hot</w:t>
      </w:r>
      <w:proofErr w:type="spellEnd"/>
      <w:r w:rsidRPr="0085718A">
        <w:rPr>
          <w:rFonts w:ascii="Arial" w:hAnsi="Arial" w:cs="Arial"/>
          <w:b/>
          <w:bCs/>
        </w:rPr>
        <w:t xml:space="preserve"> 3a</w:t>
      </w:r>
      <w:r w:rsidRPr="0085718A">
        <w:rPr>
          <w:rFonts w:ascii="Arial" w:hAnsi="Arial" w:cs="Arial"/>
        </w:rPr>
        <w:t xml:space="preserve">) nous raconte qu’ </w:t>
      </w:r>
      <w:r w:rsidRPr="0085718A">
        <w:rPr>
          <w:rFonts w:ascii="Arial" w:hAnsi="Arial" w:cs="Arial"/>
          <w:b/>
          <w:bCs/>
        </w:rPr>
        <w:t>Hachem</w:t>
      </w:r>
      <w:r w:rsidRPr="0085718A">
        <w:rPr>
          <w:rFonts w:ascii="Arial" w:hAnsi="Arial" w:cs="Arial"/>
        </w:rPr>
        <w:t xml:space="preserve"> lui-même pleure la destruction du Temple, ainsi qu’il est écrit : « </w:t>
      </w:r>
      <w:r w:rsidRPr="0085718A">
        <w:rPr>
          <w:rFonts w:ascii="Arial" w:hAnsi="Arial" w:cs="Arial"/>
          <w:b/>
          <w:bCs/>
        </w:rPr>
        <w:t>Rabbi Eliezer</w:t>
      </w:r>
      <w:r w:rsidRPr="0085718A">
        <w:rPr>
          <w:rFonts w:ascii="Arial" w:hAnsi="Arial" w:cs="Arial"/>
        </w:rPr>
        <w:t xml:space="preserve"> dit : la nuit est composée de trois séquences, et, dans chacune d’elles, le </w:t>
      </w:r>
      <w:r w:rsidRPr="0085718A">
        <w:rPr>
          <w:rFonts w:ascii="Arial" w:hAnsi="Arial" w:cs="Arial"/>
          <w:b/>
          <w:bCs/>
        </w:rPr>
        <w:t>Saint Béni soit-Il</w:t>
      </w:r>
      <w:r w:rsidRPr="0085718A">
        <w:rPr>
          <w:rFonts w:ascii="Arial" w:hAnsi="Arial" w:cs="Arial"/>
        </w:rPr>
        <w:t xml:space="preserve"> rugit comme un lion, comme il est dit «</w:t>
      </w:r>
      <w:r w:rsidRPr="0085718A">
        <w:rPr>
          <w:rFonts w:ascii="Arial" w:hAnsi="Arial" w:cs="Arial"/>
          <w:b/>
          <w:bCs/>
        </w:rPr>
        <w:t> </w:t>
      </w:r>
      <w:r w:rsidRPr="0085718A">
        <w:rPr>
          <w:rFonts w:ascii="Arial" w:hAnsi="Arial" w:cs="Arial"/>
          <w:b/>
          <w:bCs/>
          <w:rtl/>
        </w:rPr>
        <w:t xml:space="preserve">ה' ממרום ישאג על </w:t>
      </w:r>
      <w:proofErr w:type="spellStart"/>
      <w:r w:rsidRPr="0085718A">
        <w:rPr>
          <w:rFonts w:ascii="Arial" w:hAnsi="Arial" w:cs="Arial"/>
          <w:b/>
          <w:bCs/>
          <w:rtl/>
        </w:rPr>
        <w:t>נוהו</w:t>
      </w:r>
      <w:proofErr w:type="spellEnd"/>
      <w:r w:rsidRPr="0085718A">
        <w:rPr>
          <w:rFonts w:ascii="Arial" w:hAnsi="Arial" w:cs="Arial"/>
          <w:b/>
          <w:bCs/>
          <w:rtl/>
        </w:rPr>
        <w:t xml:space="preserve"> וכו</w:t>
      </w:r>
      <w:r w:rsidRPr="0085718A">
        <w:rPr>
          <w:rFonts w:ascii="Arial" w:hAnsi="Arial" w:cs="Arial"/>
          <w:rtl/>
        </w:rPr>
        <w:t>'</w:t>
      </w:r>
      <w:r w:rsidRPr="0085718A">
        <w:rPr>
          <w:rFonts w:ascii="Arial" w:hAnsi="Arial" w:cs="Arial"/>
        </w:rPr>
        <w:t xml:space="preserve"> ».  Le </w:t>
      </w:r>
      <w:r w:rsidRPr="0085718A">
        <w:rPr>
          <w:rFonts w:ascii="Arial" w:hAnsi="Arial" w:cs="Arial"/>
          <w:b/>
          <w:bCs/>
        </w:rPr>
        <w:t>Rosh</w:t>
      </w:r>
      <w:r w:rsidRPr="0085718A">
        <w:rPr>
          <w:rFonts w:ascii="Arial" w:hAnsi="Arial" w:cs="Arial"/>
        </w:rPr>
        <w:t xml:space="preserve"> ajoute qu’il est propice de faire de même et de se lamenter sur l’exil précisément les heures de la nuit, comme le dit le verset « </w:t>
      </w:r>
      <w:r w:rsidRPr="0085718A">
        <w:rPr>
          <w:rFonts w:ascii="Arial" w:hAnsi="Arial" w:cs="Arial"/>
          <w:b/>
          <w:bCs/>
          <w:rtl/>
        </w:rPr>
        <w:t>קומו רוני בלילה לראש אשמורות</w:t>
      </w:r>
      <w:r w:rsidRPr="0085718A">
        <w:rPr>
          <w:rFonts w:ascii="Arial" w:hAnsi="Arial" w:cs="Arial"/>
        </w:rPr>
        <w:t> ».</w:t>
      </w:r>
    </w:p>
    <w:p w:rsidR="0085718A" w:rsidRPr="0085718A" w:rsidRDefault="0085718A" w:rsidP="0085718A">
      <w:pPr>
        <w:spacing w:after="0" w:line="240" w:lineRule="auto"/>
        <w:ind w:left="-454"/>
        <w:jc w:val="both"/>
        <w:rPr>
          <w:rFonts w:ascii="Arial" w:hAnsi="Arial" w:cs="Arial"/>
          <w:b/>
          <w:bCs/>
        </w:rPr>
      </w:pPr>
    </w:p>
    <w:p w:rsidR="0085718A" w:rsidRPr="0085718A" w:rsidRDefault="0085718A" w:rsidP="0085718A">
      <w:pPr>
        <w:bidi/>
        <w:spacing w:after="0" w:line="240" w:lineRule="auto"/>
        <w:ind w:left="-227" w:right="-397"/>
        <w:jc w:val="both"/>
        <w:rPr>
          <w:rFonts w:ascii="Arial" w:hAnsi="Arial" w:cs="Arial"/>
          <w:b/>
          <w:bCs/>
        </w:rPr>
      </w:pPr>
      <w:r w:rsidRPr="0085718A">
        <w:rPr>
          <w:rFonts w:ascii="Arial" w:hAnsi="Arial" w:cs="Arial"/>
          <w:b/>
          <w:bCs/>
          <w:rtl/>
        </w:rPr>
        <w:t>ענוה בהוראה</w:t>
      </w:r>
    </w:p>
    <w:p w:rsidR="0085718A" w:rsidRPr="0085718A" w:rsidRDefault="0085718A" w:rsidP="0085718A">
      <w:pPr>
        <w:bidi/>
        <w:spacing w:after="0" w:line="240" w:lineRule="auto"/>
        <w:ind w:left="-227" w:right="-397"/>
        <w:jc w:val="both"/>
        <w:rPr>
          <w:rFonts w:ascii="Arial" w:hAnsi="Arial" w:cs="Arial"/>
        </w:rPr>
      </w:pPr>
      <w:r w:rsidRPr="0085718A">
        <w:rPr>
          <w:rFonts w:ascii="Arial" w:hAnsi="Arial" w:cs="Arial"/>
          <w:b/>
          <w:bCs/>
          <w:rtl/>
        </w:rPr>
        <w:t>ברכות דף ד.</w:t>
      </w:r>
      <w:r w:rsidRPr="0085718A">
        <w:rPr>
          <w:rFonts w:ascii="Arial" w:hAnsi="Arial" w:cs="Arial"/>
          <w:rtl/>
        </w:rPr>
        <w:t xml:space="preserve"> "לדוד שמרה נפשי כי חסיד אני </w:t>
      </w:r>
      <w:proofErr w:type="spellStart"/>
      <w:r w:rsidRPr="0085718A">
        <w:rPr>
          <w:rFonts w:ascii="Arial" w:hAnsi="Arial" w:cs="Arial"/>
          <w:rtl/>
        </w:rPr>
        <w:t>וכו</w:t>
      </w:r>
      <w:proofErr w:type="spellEnd"/>
      <w:r w:rsidRPr="0085718A">
        <w:rPr>
          <w:rFonts w:ascii="Arial" w:hAnsi="Arial" w:cs="Arial"/>
          <w:rtl/>
        </w:rPr>
        <w:t>',</w:t>
      </w:r>
      <w:r w:rsidRPr="0085718A">
        <w:rPr>
          <w:rFonts w:ascii="Arial" w:hAnsi="Arial" w:cs="Arial"/>
          <w:b/>
          <w:bCs/>
          <w:i/>
          <w:iCs/>
          <w:rtl/>
        </w:rPr>
        <w:t xml:space="preserve"> </w:t>
      </w:r>
      <w:r w:rsidRPr="0085718A">
        <w:rPr>
          <w:rFonts w:ascii="Arial" w:hAnsi="Arial" w:cs="Arial"/>
          <w:rtl/>
        </w:rPr>
        <w:t xml:space="preserve">כך אמר דוד לפני הקדוש ברוך הוא </w:t>
      </w:r>
      <w:proofErr w:type="spellStart"/>
      <w:r w:rsidRPr="0085718A">
        <w:rPr>
          <w:rFonts w:ascii="Arial" w:hAnsi="Arial" w:cs="Arial"/>
          <w:rtl/>
        </w:rPr>
        <w:t>רבונו</w:t>
      </w:r>
      <w:proofErr w:type="spellEnd"/>
      <w:r w:rsidRPr="0085718A">
        <w:rPr>
          <w:rFonts w:ascii="Arial" w:hAnsi="Arial" w:cs="Arial"/>
          <w:rtl/>
        </w:rPr>
        <w:t xml:space="preserve"> של עולם לא חסיד אני, שכל מלכי מזרח ומערב יושבים אגודות </w:t>
      </w:r>
      <w:proofErr w:type="spellStart"/>
      <w:r w:rsidRPr="0085718A">
        <w:rPr>
          <w:rFonts w:ascii="Arial" w:hAnsi="Arial" w:cs="Arial"/>
          <w:rtl/>
        </w:rPr>
        <w:t>אגודות</w:t>
      </w:r>
      <w:proofErr w:type="spellEnd"/>
      <w:r w:rsidRPr="0085718A">
        <w:rPr>
          <w:rFonts w:ascii="Arial" w:hAnsi="Arial" w:cs="Arial"/>
          <w:rtl/>
        </w:rPr>
        <w:t xml:space="preserve"> בכבודם, ואני ידי מלוכלכות בדם ובשפיר </w:t>
      </w:r>
      <w:proofErr w:type="spellStart"/>
      <w:r w:rsidRPr="0085718A">
        <w:rPr>
          <w:rFonts w:ascii="Arial" w:hAnsi="Arial" w:cs="Arial"/>
          <w:rtl/>
        </w:rPr>
        <w:t>ובשליא</w:t>
      </w:r>
      <w:proofErr w:type="spellEnd"/>
      <w:r w:rsidRPr="0085718A">
        <w:rPr>
          <w:rFonts w:ascii="Arial" w:hAnsi="Arial" w:cs="Arial"/>
          <w:rtl/>
        </w:rPr>
        <w:t xml:space="preserve"> כדי לטהר </w:t>
      </w:r>
      <w:proofErr w:type="spellStart"/>
      <w:r w:rsidRPr="0085718A">
        <w:rPr>
          <w:rFonts w:ascii="Arial" w:hAnsi="Arial" w:cs="Arial"/>
          <w:rtl/>
        </w:rPr>
        <w:t>אשה</w:t>
      </w:r>
      <w:proofErr w:type="spellEnd"/>
      <w:r w:rsidRPr="0085718A">
        <w:rPr>
          <w:rFonts w:ascii="Arial" w:hAnsi="Arial" w:cs="Arial"/>
          <w:rtl/>
        </w:rPr>
        <w:t xml:space="preserve"> לבעלה. ולא עוד אלא כל מה שאני עושה אני נמלך </w:t>
      </w:r>
      <w:proofErr w:type="spellStart"/>
      <w:r w:rsidRPr="0085718A">
        <w:rPr>
          <w:rFonts w:ascii="Arial" w:hAnsi="Arial" w:cs="Arial"/>
          <w:rtl/>
        </w:rPr>
        <w:t>במפיבשת</w:t>
      </w:r>
      <w:proofErr w:type="spellEnd"/>
      <w:r w:rsidRPr="0085718A">
        <w:rPr>
          <w:rFonts w:ascii="Arial" w:hAnsi="Arial" w:cs="Arial"/>
          <w:rtl/>
        </w:rPr>
        <w:t xml:space="preserve"> רבי, </w:t>
      </w:r>
      <w:r w:rsidRPr="0085718A">
        <w:rPr>
          <w:rFonts w:ascii="Arial" w:hAnsi="Arial" w:cs="Arial"/>
          <w:b/>
          <w:bCs/>
          <w:rtl/>
        </w:rPr>
        <w:t xml:space="preserve">ואומר לו </w:t>
      </w:r>
      <w:proofErr w:type="spellStart"/>
      <w:r w:rsidRPr="0085718A">
        <w:rPr>
          <w:rFonts w:ascii="Arial" w:hAnsi="Arial" w:cs="Arial"/>
          <w:b/>
          <w:bCs/>
          <w:rtl/>
        </w:rPr>
        <w:t>מפיבשת</w:t>
      </w:r>
      <w:proofErr w:type="spellEnd"/>
      <w:r w:rsidRPr="0085718A">
        <w:rPr>
          <w:rFonts w:ascii="Arial" w:hAnsi="Arial" w:cs="Arial"/>
          <w:b/>
          <w:bCs/>
          <w:rtl/>
        </w:rPr>
        <w:t xml:space="preserve"> רבי יפה דנתי, יפה חייבתי, יפה זכיתי, יפה טהרתי, יפה </w:t>
      </w:r>
      <w:proofErr w:type="spellStart"/>
      <w:r w:rsidRPr="0085718A">
        <w:rPr>
          <w:rFonts w:ascii="Arial" w:hAnsi="Arial" w:cs="Arial"/>
          <w:b/>
          <w:bCs/>
          <w:rtl/>
        </w:rPr>
        <w:t>טמאתי</w:t>
      </w:r>
      <w:proofErr w:type="spellEnd"/>
      <w:r w:rsidRPr="0085718A">
        <w:rPr>
          <w:rFonts w:ascii="Arial" w:hAnsi="Arial" w:cs="Arial"/>
          <w:b/>
          <w:bCs/>
          <w:rtl/>
        </w:rPr>
        <w:t>, ולא בושתי"</w:t>
      </w:r>
      <w:r w:rsidRPr="0085718A">
        <w:rPr>
          <w:rFonts w:ascii="Arial" w:hAnsi="Arial" w:cs="Arial"/>
          <w:rtl/>
        </w:rPr>
        <w:t>.</w:t>
      </w:r>
    </w:p>
    <w:p w:rsidR="0085718A" w:rsidRDefault="0085718A" w:rsidP="0085718A">
      <w:pPr>
        <w:spacing w:after="0" w:line="240" w:lineRule="auto"/>
        <w:ind w:left="-454"/>
        <w:jc w:val="both"/>
        <w:rPr>
          <w:rFonts w:ascii="Arial" w:hAnsi="Arial" w:cs="Arial"/>
          <w:b/>
          <w:bCs/>
        </w:rPr>
      </w:pPr>
    </w:p>
    <w:p w:rsidR="0085718A" w:rsidRPr="0085718A" w:rsidRDefault="0085718A" w:rsidP="0085718A">
      <w:pPr>
        <w:spacing w:after="0" w:line="240" w:lineRule="auto"/>
        <w:ind w:left="-454"/>
        <w:jc w:val="both"/>
        <w:rPr>
          <w:rFonts w:ascii="Arial" w:hAnsi="Arial" w:cs="Arial"/>
        </w:rPr>
      </w:pPr>
      <w:r w:rsidRPr="0085718A">
        <w:rPr>
          <w:rFonts w:ascii="Arial" w:hAnsi="Arial" w:cs="Arial"/>
          <w:b/>
          <w:bCs/>
        </w:rPr>
        <w:t>L’Humilité du Dayan (juge rabbinique)</w:t>
      </w:r>
    </w:p>
    <w:p w:rsidR="0085718A" w:rsidRPr="0085718A" w:rsidRDefault="0085718A" w:rsidP="0085718A">
      <w:pPr>
        <w:spacing w:after="0" w:line="240" w:lineRule="auto"/>
        <w:ind w:left="-454"/>
        <w:jc w:val="both"/>
        <w:rPr>
          <w:rFonts w:ascii="Arial" w:hAnsi="Arial" w:cs="Arial"/>
        </w:rPr>
      </w:pPr>
      <w:r w:rsidRPr="0085718A">
        <w:rPr>
          <w:rFonts w:ascii="Arial" w:hAnsi="Arial" w:cs="Arial"/>
        </w:rPr>
        <w:t>(</w:t>
      </w:r>
      <w:proofErr w:type="spellStart"/>
      <w:r w:rsidRPr="0085718A">
        <w:rPr>
          <w:rFonts w:ascii="Arial" w:hAnsi="Arial" w:cs="Arial"/>
          <w:b/>
          <w:bCs/>
        </w:rPr>
        <w:t>Bera’hot</w:t>
      </w:r>
      <w:proofErr w:type="spellEnd"/>
      <w:r w:rsidRPr="0085718A">
        <w:rPr>
          <w:rFonts w:ascii="Arial" w:hAnsi="Arial" w:cs="Arial"/>
          <w:b/>
          <w:bCs/>
        </w:rPr>
        <w:t xml:space="preserve"> </w:t>
      </w:r>
      <w:r w:rsidRPr="0085718A">
        <w:rPr>
          <w:rFonts w:ascii="Arial" w:hAnsi="Arial" w:cs="Arial"/>
        </w:rPr>
        <w:t xml:space="preserve">4a) Le roi </w:t>
      </w:r>
      <w:r w:rsidRPr="0085718A">
        <w:rPr>
          <w:rFonts w:ascii="Arial" w:hAnsi="Arial" w:cs="Arial"/>
          <w:b/>
          <w:bCs/>
        </w:rPr>
        <w:t>David</w:t>
      </w:r>
      <w:r w:rsidRPr="0085718A">
        <w:rPr>
          <w:rFonts w:ascii="Arial" w:hAnsi="Arial" w:cs="Arial"/>
        </w:rPr>
        <w:t xml:space="preserve"> s’adresse à </w:t>
      </w:r>
      <w:r w:rsidRPr="0085718A">
        <w:rPr>
          <w:rFonts w:ascii="Arial" w:hAnsi="Arial" w:cs="Arial"/>
          <w:b/>
          <w:bCs/>
        </w:rPr>
        <w:t>Hachem</w:t>
      </w:r>
      <w:r w:rsidRPr="0085718A">
        <w:rPr>
          <w:rFonts w:ascii="Arial" w:hAnsi="Arial" w:cs="Arial"/>
        </w:rPr>
        <w:t xml:space="preserve"> dans ces </w:t>
      </w:r>
      <w:r w:rsidRPr="0085718A">
        <w:rPr>
          <w:rFonts w:ascii="Arial" w:hAnsi="Arial" w:cs="Arial"/>
        </w:rPr>
        <w:t>termes :</w:t>
      </w:r>
      <w:r w:rsidRPr="0085718A">
        <w:rPr>
          <w:rFonts w:ascii="Arial" w:hAnsi="Arial" w:cs="Arial"/>
        </w:rPr>
        <w:t xml:space="preserve"> </w:t>
      </w:r>
      <w:r w:rsidRPr="0085718A">
        <w:rPr>
          <w:rFonts w:ascii="Arial" w:hAnsi="Arial" w:cs="Arial"/>
          <w:rtl/>
        </w:rPr>
        <w:t>"</w:t>
      </w:r>
      <w:r w:rsidRPr="0085718A">
        <w:rPr>
          <w:rFonts w:ascii="Arial" w:hAnsi="Arial" w:cs="Arial"/>
          <w:b/>
          <w:bCs/>
          <w:rtl/>
        </w:rPr>
        <w:t>שמרה נפשי כי חסיד אני</w:t>
      </w:r>
      <w:r w:rsidRPr="0085718A">
        <w:rPr>
          <w:rFonts w:ascii="Arial" w:hAnsi="Arial" w:cs="Arial"/>
          <w:rtl/>
        </w:rPr>
        <w:t>".</w:t>
      </w:r>
    </w:p>
    <w:p w:rsidR="0085718A" w:rsidRPr="0085718A" w:rsidRDefault="0085718A" w:rsidP="0085718A">
      <w:pPr>
        <w:spacing w:after="0" w:line="240" w:lineRule="auto"/>
        <w:ind w:left="-454"/>
        <w:jc w:val="both"/>
        <w:rPr>
          <w:rFonts w:ascii="Arial" w:hAnsi="Arial" w:cs="Arial"/>
          <w:rtl/>
        </w:rPr>
      </w:pPr>
      <w:r w:rsidRPr="0085718A">
        <w:rPr>
          <w:rFonts w:ascii="Arial" w:hAnsi="Arial" w:cs="Arial"/>
        </w:rPr>
        <w:t xml:space="preserve">En effet, explique </w:t>
      </w:r>
      <w:r w:rsidRPr="0085718A">
        <w:rPr>
          <w:rFonts w:ascii="Arial" w:hAnsi="Arial" w:cs="Arial"/>
          <w:b/>
          <w:bCs/>
        </w:rPr>
        <w:t>David</w:t>
      </w:r>
      <w:r w:rsidRPr="0085718A">
        <w:rPr>
          <w:rFonts w:ascii="Arial" w:hAnsi="Arial" w:cs="Arial"/>
        </w:rPr>
        <w:t>, «</w:t>
      </w:r>
      <w:r w:rsidRPr="0085718A">
        <w:rPr>
          <w:rFonts w:ascii="Arial" w:hAnsi="Arial" w:cs="Arial"/>
        </w:rPr>
        <w:t> les</w:t>
      </w:r>
      <w:r w:rsidRPr="0085718A">
        <w:rPr>
          <w:rFonts w:ascii="Arial" w:hAnsi="Arial" w:cs="Arial"/>
        </w:rPr>
        <w:t xml:space="preserve"> rois du monde s’assoient sur leur trône et profitent de leur gloire. Quant à moi, mes mains « se salissent » pour vérifier et trancher de la pureté des épouses pour leur mari (en vérifiant les taches de sang qui lui étaient amenées).</w:t>
      </w:r>
    </w:p>
    <w:p w:rsidR="0085718A" w:rsidRDefault="0085718A" w:rsidP="0085718A">
      <w:pPr>
        <w:spacing w:after="0" w:line="240" w:lineRule="auto"/>
        <w:ind w:left="-454"/>
        <w:jc w:val="both"/>
        <w:rPr>
          <w:rFonts w:ascii="Arial" w:hAnsi="Arial" w:cs="Arial"/>
        </w:rPr>
      </w:pPr>
    </w:p>
    <w:p w:rsidR="0085718A" w:rsidRPr="0085718A" w:rsidRDefault="0085718A" w:rsidP="0085718A">
      <w:pPr>
        <w:spacing w:after="0" w:line="240" w:lineRule="auto"/>
        <w:ind w:left="-454"/>
        <w:jc w:val="both"/>
        <w:rPr>
          <w:rFonts w:ascii="Arial" w:hAnsi="Arial" w:cs="Arial"/>
        </w:rPr>
      </w:pPr>
      <w:r w:rsidRPr="0085718A">
        <w:rPr>
          <w:rFonts w:ascii="Arial" w:hAnsi="Arial" w:cs="Arial"/>
        </w:rPr>
        <w:t xml:space="preserve">Et plus encore, je concerte </w:t>
      </w:r>
      <w:proofErr w:type="gramStart"/>
      <w:r w:rsidRPr="0085718A">
        <w:rPr>
          <w:rFonts w:ascii="Arial" w:hAnsi="Arial" w:cs="Arial"/>
        </w:rPr>
        <w:t>continuellement  </w:t>
      </w:r>
      <w:proofErr w:type="spellStart"/>
      <w:r w:rsidRPr="0085718A">
        <w:rPr>
          <w:rFonts w:ascii="Arial" w:hAnsi="Arial" w:cs="Arial"/>
          <w:b/>
          <w:bCs/>
        </w:rPr>
        <w:t>Mefibochet</w:t>
      </w:r>
      <w:proofErr w:type="spellEnd"/>
      <w:proofErr w:type="gramEnd"/>
      <w:r w:rsidRPr="0085718A">
        <w:rPr>
          <w:rFonts w:ascii="Arial" w:hAnsi="Arial" w:cs="Arial"/>
        </w:rPr>
        <w:t xml:space="preserve">,  mon Rav, en le questionnant sans cesse : </w:t>
      </w:r>
      <w:r w:rsidRPr="0085718A">
        <w:rPr>
          <w:rFonts w:ascii="Arial" w:hAnsi="Arial" w:cs="Arial"/>
          <w:b/>
          <w:bCs/>
        </w:rPr>
        <w:t xml:space="preserve">« Ais je bien jugé? Ais je bien </w:t>
      </w:r>
      <w:proofErr w:type="gramStart"/>
      <w:r w:rsidRPr="0085718A">
        <w:rPr>
          <w:rFonts w:ascii="Arial" w:hAnsi="Arial" w:cs="Arial"/>
          <w:b/>
          <w:bCs/>
        </w:rPr>
        <w:t>tranché?</w:t>
      </w:r>
      <w:proofErr w:type="gramEnd"/>
      <w:r w:rsidRPr="0085718A">
        <w:rPr>
          <w:rFonts w:ascii="Arial" w:hAnsi="Arial" w:cs="Arial"/>
          <w:b/>
          <w:bCs/>
        </w:rPr>
        <w:t xml:space="preserve"> Ais je bien permis ou </w:t>
      </w:r>
      <w:proofErr w:type="gramStart"/>
      <w:r w:rsidRPr="0085718A">
        <w:rPr>
          <w:rFonts w:ascii="Arial" w:hAnsi="Arial" w:cs="Arial"/>
          <w:b/>
          <w:bCs/>
        </w:rPr>
        <w:t>interdis? </w:t>
      </w:r>
      <w:proofErr w:type="gramEnd"/>
      <w:r w:rsidRPr="0085718A">
        <w:rPr>
          <w:rFonts w:ascii="Arial" w:hAnsi="Arial" w:cs="Arial"/>
          <w:b/>
          <w:bCs/>
        </w:rPr>
        <w:t xml:space="preserve">» Et je n’ai pas honte. » </w:t>
      </w:r>
      <w:r w:rsidRPr="0085718A">
        <w:rPr>
          <w:rFonts w:ascii="Arial" w:hAnsi="Arial" w:cs="Arial"/>
        </w:rPr>
        <w:t xml:space="preserve">Quand bien même, sa condition de roi ne l’a pas empêché de se considérer comme un humble serviteur auprès de son Créateur, comme il le dit dans </w:t>
      </w:r>
      <w:r w:rsidRPr="0085718A">
        <w:rPr>
          <w:rFonts w:ascii="Arial" w:hAnsi="Arial" w:cs="Arial"/>
          <w:b/>
          <w:bCs/>
        </w:rPr>
        <w:t>Psaumes</w:t>
      </w:r>
      <w:r w:rsidRPr="0085718A">
        <w:rPr>
          <w:rFonts w:ascii="Arial" w:hAnsi="Arial" w:cs="Arial"/>
        </w:rPr>
        <w:t xml:space="preserve"> (22 ; 7) : «</w:t>
      </w:r>
      <w:proofErr w:type="gramStart"/>
      <w:r w:rsidRPr="0085718A">
        <w:rPr>
          <w:rFonts w:ascii="Arial" w:hAnsi="Arial" w:cs="Arial"/>
        </w:rPr>
        <w:t>  Et</w:t>
      </w:r>
      <w:proofErr w:type="gramEnd"/>
      <w:r w:rsidRPr="0085718A">
        <w:rPr>
          <w:rFonts w:ascii="Arial" w:hAnsi="Arial" w:cs="Arial"/>
        </w:rPr>
        <w:t xml:space="preserve"> moi je suis un ver de terre et non un homme ». A plus forte raison, nous, qui n’atteignons pas la gloire du roi </w:t>
      </w:r>
      <w:r w:rsidRPr="0085718A">
        <w:rPr>
          <w:rFonts w:ascii="Arial" w:hAnsi="Arial" w:cs="Arial"/>
          <w:b/>
          <w:bCs/>
        </w:rPr>
        <w:t>David</w:t>
      </w:r>
      <w:r w:rsidRPr="0085718A">
        <w:rPr>
          <w:rFonts w:ascii="Arial" w:hAnsi="Arial" w:cs="Arial"/>
        </w:rPr>
        <w:t xml:space="preserve">, devrions-nous en tirer une belle leçon d’humilité. (Par le Rav </w:t>
      </w:r>
      <w:proofErr w:type="spellStart"/>
      <w:r w:rsidRPr="0085718A">
        <w:rPr>
          <w:rFonts w:ascii="Arial" w:hAnsi="Arial" w:cs="Arial"/>
        </w:rPr>
        <w:t>Yossi</w:t>
      </w:r>
      <w:proofErr w:type="spellEnd"/>
      <w:r w:rsidRPr="0085718A">
        <w:rPr>
          <w:rFonts w:ascii="Arial" w:hAnsi="Arial" w:cs="Arial"/>
        </w:rPr>
        <w:t xml:space="preserve"> </w:t>
      </w:r>
      <w:proofErr w:type="spellStart"/>
      <w:r w:rsidRPr="0085718A">
        <w:rPr>
          <w:rFonts w:ascii="Arial" w:hAnsi="Arial" w:cs="Arial"/>
        </w:rPr>
        <w:t>Guigui</w:t>
      </w:r>
      <w:proofErr w:type="spellEnd"/>
      <w:r w:rsidRPr="0085718A">
        <w:rPr>
          <w:rFonts w:ascii="Arial" w:hAnsi="Arial" w:cs="Arial"/>
        </w:rPr>
        <w:t>)</w:t>
      </w:r>
    </w:p>
    <w:p w:rsidR="0085718A" w:rsidRDefault="0085718A" w:rsidP="0085718A">
      <w:pPr>
        <w:spacing w:after="0" w:line="240" w:lineRule="auto"/>
        <w:ind w:left="-454"/>
        <w:jc w:val="both"/>
        <w:rPr>
          <w:rFonts w:ascii="Arial" w:hAnsi="Arial" w:cs="Arial"/>
        </w:rPr>
      </w:pPr>
    </w:p>
    <w:p w:rsidR="0085718A" w:rsidRPr="0085718A" w:rsidRDefault="0085718A" w:rsidP="0085718A">
      <w:pPr>
        <w:spacing w:after="0" w:line="240" w:lineRule="auto"/>
        <w:ind w:left="-454"/>
        <w:jc w:val="both"/>
        <w:rPr>
          <w:rFonts w:ascii="Arial" w:hAnsi="Arial" w:cs="Arial"/>
        </w:rPr>
      </w:pPr>
    </w:p>
    <w:p w:rsidR="0085718A" w:rsidRDefault="0085718A" w:rsidP="0085718A">
      <w:pPr>
        <w:spacing w:after="0" w:line="240" w:lineRule="auto"/>
        <w:ind w:left="-454"/>
        <w:jc w:val="center"/>
        <w:rPr>
          <w:rFonts w:ascii="Arial" w:hAnsi="Arial" w:cs="Arial"/>
          <w:b/>
          <w:bCs/>
        </w:rPr>
      </w:pPr>
      <w:r w:rsidRPr="0085718A">
        <w:rPr>
          <w:rFonts w:ascii="Arial" w:hAnsi="Arial" w:cs="Arial"/>
          <w:b/>
          <w:bCs/>
          <w:rtl/>
        </w:rPr>
        <w:t>שמירת הלשון</w:t>
      </w:r>
      <w:r w:rsidRPr="0085718A">
        <w:rPr>
          <w:rFonts w:ascii="Arial" w:hAnsi="Arial" w:cs="Arial"/>
          <w:b/>
          <w:bCs/>
        </w:rPr>
        <w:t xml:space="preserve"> 29 </w:t>
      </w:r>
      <w:proofErr w:type="spellStart"/>
      <w:r w:rsidRPr="0085718A">
        <w:rPr>
          <w:rFonts w:ascii="Arial" w:hAnsi="Arial" w:cs="Arial"/>
          <w:b/>
          <w:bCs/>
        </w:rPr>
        <w:t>Chevat</w:t>
      </w:r>
      <w:proofErr w:type="spellEnd"/>
      <w:r w:rsidRPr="0085718A">
        <w:rPr>
          <w:rFonts w:ascii="Arial" w:hAnsi="Arial" w:cs="Arial"/>
          <w:b/>
          <w:bCs/>
        </w:rPr>
        <w:t xml:space="preserve"> -5 Adar</w:t>
      </w:r>
    </w:p>
    <w:p w:rsidR="0085718A" w:rsidRPr="0085718A" w:rsidRDefault="0085718A" w:rsidP="0085718A">
      <w:pPr>
        <w:spacing w:after="0" w:line="240" w:lineRule="auto"/>
        <w:ind w:left="-454"/>
        <w:jc w:val="center"/>
        <w:rPr>
          <w:rFonts w:ascii="Arial" w:hAnsi="Arial" w:cs="Arial"/>
          <w:b/>
          <w:bCs/>
        </w:rPr>
      </w:pPr>
    </w:p>
    <w:p w:rsidR="0085718A" w:rsidRPr="0085718A" w:rsidRDefault="0085718A" w:rsidP="0085718A">
      <w:pPr>
        <w:pStyle w:val="Paragraphedeliste"/>
        <w:numPr>
          <w:ilvl w:val="0"/>
          <w:numId w:val="1"/>
        </w:numPr>
        <w:spacing w:after="0" w:line="240" w:lineRule="auto"/>
        <w:ind w:left="-454"/>
        <w:jc w:val="both"/>
        <w:rPr>
          <w:rFonts w:ascii="Arial" w:hAnsi="Arial" w:cs="Arial"/>
          <w:b/>
          <w:bCs/>
        </w:rPr>
      </w:pPr>
      <w:r w:rsidRPr="0085718A">
        <w:rPr>
          <w:rFonts w:ascii="Arial" w:hAnsi="Arial" w:cs="Arial"/>
          <w:b/>
          <w:bCs/>
        </w:rPr>
        <w:t xml:space="preserve">29 </w:t>
      </w:r>
      <w:proofErr w:type="spellStart"/>
      <w:r w:rsidRPr="0085718A">
        <w:rPr>
          <w:rFonts w:ascii="Arial" w:hAnsi="Arial" w:cs="Arial"/>
          <w:b/>
          <w:bCs/>
        </w:rPr>
        <w:t>Chevat</w:t>
      </w:r>
      <w:proofErr w:type="spellEnd"/>
      <w:r w:rsidRPr="0085718A">
        <w:rPr>
          <w:rFonts w:ascii="Arial" w:hAnsi="Arial" w:cs="Arial"/>
          <w:b/>
          <w:bCs/>
        </w:rPr>
        <w:t xml:space="preserve"> - </w:t>
      </w:r>
      <w:r w:rsidRPr="0085718A">
        <w:rPr>
          <w:rFonts w:ascii="Arial" w:hAnsi="Arial" w:cs="Arial"/>
        </w:rPr>
        <w:t>Il n’est pas permis d’avertir un tiers des paroles dites sur lui si un dommage quelconque en résultera, ou si le tiers cherchera à se venger.</w:t>
      </w:r>
    </w:p>
    <w:p w:rsidR="0085718A" w:rsidRPr="0085718A" w:rsidRDefault="0085718A" w:rsidP="0085718A">
      <w:pPr>
        <w:pStyle w:val="Paragraphedeliste"/>
        <w:numPr>
          <w:ilvl w:val="0"/>
          <w:numId w:val="1"/>
        </w:numPr>
        <w:spacing w:after="0" w:line="240" w:lineRule="auto"/>
        <w:ind w:left="-454"/>
        <w:jc w:val="both"/>
        <w:rPr>
          <w:rFonts w:ascii="Arial" w:hAnsi="Arial" w:cs="Arial"/>
          <w:b/>
          <w:bCs/>
        </w:rPr>
      </w:pPr>
      <w:r w:rsidRPr="0085718A">
        <w:rPr>
          <w:rFonts w:ascii="Arial" w:hAnsi="Arial" w:cs="Arial"/>
          <w:b/>
          <w:bCs/>
        </w:rPr>
        <w:t xml:space="preserve">30 </w:t>
      </w:r>
      <w:proofErr w:type="spellStart"/>
      <w:r w:rsidRPr="0085718A">
        <w:rPr>
          <w:rFonts w:ascii="Arial" w:hAnsi="Arial" w:cs="Arial"/>
          <w:b/>
          <w:bCs/>
        </w:rPr>
        <w:t>Chevat</w:t>
      </w:r>
      <w:proofErr w:type="spellEnd"/>
      <w:r w:rsidRPr="0085718A">
        <w:rPr>
          <w:rFonts w:ascii="Arial" w:hAnsi="Arial" w:cs="Arial"/>
          <w:b/>
          <w:bCs/>
        </w:rPr>
        <w:t xml:space="preserve"> – </w:t>
      </w:r>
      <w:r w:rsidRPr="0085718A">
        <w:rPr>
          <w:rFonts w:ascii="Arial" w:hAnsi="Arial" w:cs="Arial"/>
        </w:rPr>
        <w:t xml:space="preserve">Si l’on sait que publier un </w:t>
      </w:r>
      <w:proofErr w:type="spellStart"/>
      <w:r w:rsidRPr="0085718A">
        <w:rPr>
          <w:rFonts w:ascii="Arial" w:hAnsi="Arial" w:cs="Arial"/>
        </w:rPr>
        <w:t>lachone</w:t>
      </w:r>
      <w:proofErr w:type="spellEnd"/>
      <w:r w:rsidRPr="0085718A">
        <w:rPr>
          <w:rFonts w:ascii="Arial" w:hAnsi="Arial" w:cs="Arial"/>
        </w:rPr>
        <w:t xml:space="preserve"> ara constructif qui va faire changer (en bien) une personne (du fait de la pression sociale), il sera permis d’agir. En revanche, si ces informations risquent de créer de l’animosité entre deux personnes, il est nécessaire de garder la paix entre deux personnes et cette priorité a préséance devant le </w:t>
      </w:r>
      <w:proofErr w:type="spellStart"/>
      <w:r w:rsidRPr="0085718A">
        <w:rPr>
          <w:rFonts w:ascii="Arial" w:hAnsi="Arial" w:cs="Arial"/>
        </w:rPr>
        <w:t>lachone</w:t>
      </w:r>
      <w:proofErr w:type="spellEnd"/>
      <w:r w:rsidRPr="0085718A">
        <w:rPr>
          <w:rFonts w:ascii="Arial" w:hAnsi="Arial" w:cs="Arial"/>
        </w:rPr>
        <w:t xml:space="preserve"> ara constructif.</w:t>
      </w:r>
    </w:p>
    <w:p w:rsidR="0085718A" w:rsidRPr="0085718A" w:rsidRDefault="0085718A" w:rsidP="0085718A">
      <w:pPr>
        <w:pStyle w:val="Paragraphedeliste"/>
        <w:numPr>
          <w:ilvl w:val="0"/>
          <w:numId w:val="1"/>
        </w:numPr>
        <w:spacing w:after="0" w:line="240" w:lineRule="auto"/>
        <w:ind w:left="-454"/>
        <w:jc w:val="both"/>
        <w:rPr>
          <w:rFonts w:ascii="Arial" w:hAnsi="Arial" w:cs="Arial"/>
          <w:b/>
          <w:bCs/>
        </w:rPr>
      </w:pPr>
      <w:r w:rsidRPr="0085718A">
        <w:rPr>
          <w:rFonts w:ascii="Arial" w:hAnsi="Arial" w:cs="Arial"/>
          <w:b/>
          <w:bCs/>
        </w:rPr>
        <w:t>1</w:t>
      </w:r>
      <w:r w:rsidRPr="0085718A">
        <w:rPr>
          <w:rFonts w:ascii="Arial" w:hAnsi="Arial" w:cs="Arial"/>
          <w:b/>
          <w:bCs/>
          <w:vertAlign w:val="superscript"/>
        </w:rPr>
        <w:t>er</w:t>
      </w:r>
      <w:r w:rsidRPr="0085718A">
        <w:rPr>
          <w:rFonts w:ascii="Arial" w:hAnsi="Arial" w:cs="Arial"/>
          <w:b/>
          <w:bCs/>
        </w:rPr>
        <w:t xml:space="preserve"> Adar </w:t>
      </w:r>
      <w:r w:rsidRPr="0085718A">
        <w:rPr>
          <w:rFonts w:ascii="Arial" w:hAnsi="Arial" w:cs="Arial"/>
          <w:b/>
          <w:bCs/>
        </w:rPr>
        <w:t xml:space="preserve">- </w:t>
      </w:r>
      <w:r w:rsidRPr="0085718A">
        <w:rPr>
          <w:rFonts w:ascii="Arial" w:hAnsi="Arial" w:cs="Arial"/>
        </w:rPr>
        <w:t>Il</w:t>
      </w:r>
      <w:r w:rsidRPr="0085718A">
        <w:rPr>
          <w:rFonts w:ascii="Arial" w:hAnsi="Arial" w:cs="Arial"/>
        </w:rPr>
        <w:t xml:space="preserve"> est interdit d’utiliser une information de seconde main (une information rapportée) pour exercer une pression sociale sur un individu ou pour faire un </w:t>
      </w:r>
      <w:proofErr w:type="spellStart"/>
      <w:r w:rsidRPr="0085718A">
        <w:rPr>
          <w:rFonts w:ascii="Arial" w:hAnsi="Arial" w:cs="Arial"/>
        </w:rPr>
        <w:t>lachone</w:t>
      </w:r>
      <w:proofErr w:type="spellEnd"/>
      <w:r w:rsidRPr="0085718A">
        <w:rPr>
          <w:rFonts w:ascii="Arial" w:hAnsi="Arial" w:cs="Arial"/>
        </w:rPr>
        <w:t xml:space="preserve"> ara constructif. Il est obligatoire d’être témoin pour agir de la sorte.</w:t>
      </w:r>
    </w:p>
    <w:p w:rsidR="0085718A" w:rsidRPr="0085718A" w:rsidRDefault="0085718A" w:rsidP="0085718A">
      <w:pPr>
        <w:pStyle w:val="Paragraphedeliste"/>
        <w:numPr>
          <w:ilvl w:val="0"/>
          <w:numId w:val="1"/>
        </w:numPr>
        <w:spacing w:after="0" w:line="240" w:lineRule="auto"/>
        <w:ind w:left="-454"/>
        <w:jc w:val="both"/>
        <w:rPr>
          <w:rFonts w:ascii="Arial" w:hAnsi="Arial" w:cs="Arial"/>
          <w:b/>
          <w:bCs/>
        </w:rPr>
      </w:pPr>
      <w:r w:rsidRPr="0085718A">
        <w:rPr>
          <w:rFonts w:ascii="Arial" w:hAnsi="Arial" w:cs="Arial"/>
          <w:b/>
          <w:bCs/>
        </w:rPr>
        <w:t>2 Adar –</w:t>
      </w:r>
      <w:r w:rsidRPr="0085718A">
        <w:rPr>
          <w:rFonts w:ascii="Arial" w:hAnsi="Arial" w:cs="Arial"/>
        </w:rPr>
        <w:t xml:space="preserve"> Il est de notre devoir de rapporter l’exactitude des faits et de ne pas juger favorablement son prochain, si ce jugement de valeur peut porter préjudice à un tiers.</w:t>
      </w:r>
    </w:p>
    <w:p w:rsidR="0085718A" w:rsidRPr="0085718A" w:rsidRDefault="0085718A" w:rsidP="0085718A">
      <w:pPr>
        <w:pStyle w:val="Paragraphedeliste"/>
        <w:numPr>
          <w:ilvl w:val="0"/>
          <w:numId w:val="1"/>
        </w:numPr>
        <w:spacing w:after="0" w:line="240" w:lineRule="auto"/>
        <w:ind w:left="-454"/>
        <w:jc w:val="both"/>
        <w:rPr>
          <w:rFonts w:ascii="Arial" w:hAnsi="Arial" w:cs="Arial"/>
          <w:b/>
          <w:bCs/>
        </w:rPr>
      </w:pPr>
      <w:r w:rsidRPr="0085718A">
        <w:rPr>
          <w:rFonts w:ascii="Arial" w:hAnsi="Arial" w:cs="Arial"/>
          <w:b/>
          <w:bCs/>
        </w:rPr>
        <w:t xml:space="preserve">3 Adar </w:t>
      </w:r>
      <w:r w:rsidRPr="0085718A">
        <w:rPr>
          <w:rFonts w:ascii="Arial" w:hAnsi="Arial" w:cs="Arial"/>
          <w:b/>
          <w:bCs/>
        </w:rPr>
        <w:t xml:space="preserve">- </w:t>
      </w:r>
      <w:r w:rsidRPr="0085718A">
        <w:rPr>
          <w:rFonts w:ascii="Arial" w:hAnsi="Arial" w:cs="Arial"/>
        </w:rPr>
        <w:t>Si</w:t>
      </w:r>
      <w:r w:rsidRPr="0085718A">
        <w:rPr>
          <w:rFonts w:ascii="Arial" w:hAnsi="Arial" w:cs="Arial"/>
        </w:rPr>
        <w:t xml:space="preserve"> une personne transgresse régulièrement une certaine faute, et que l’on ne veut pas que d’autres l’imitent, il est évident qu’il faut le réprimander à ce propos. Mais il n’est pas nécessaire de publier son mauvais comportement si l’on peut le convaincre de s’améliorer.</w:t>
      </w:r>
    </w:p>
    <w:p w:rsidR="0085718A" w:rsidRPr="0085718A" w:rsidRDefault="0085718A" w:rsidP="0085718A">
      <w:pPr>
        <w:pStyle w:val="Paragraphedeliste"/>
        <w:numPr>
          <w:ilvl w:val="0"/>
          <w:numId w:val="1"/>
        </w:numPr>
        <w:spacing w:after="0" w:line="240" w:lineRule="auto"/>
        <w:ind w:left="-454"/>
        <w:jc w:val="both"/>
        <w:rPr>
          <w:rFonts w:ascii="Arial" w:hAnsi="Arial" w:cs="Arial"/>
          <w:b/>
          <w:bCs/>
        </w:rPr>
      </w:pPr>
      <w:r w:rsidRPr="0085718A">
        <w:rPr>
          <w:rFonts w:ascii="Arial" w:hAnsi="Arial" w:cs="Arial"/>
          <w:b/>
          <w:bCs/>
        </w:rPr>
        <w:t xml:space="preserve">4 Adar – </w:t>
      </w:r>
      <w:r w:rsidRPr="0085718A">
        <w:rPr>
          <w:rFonts w:ascii="Arial" w:hAnsi="Arial" w:cs="Arial"/>
        </w:rPr>
        <w:t>Il est interdit de calomnier quel que soit le cas de figure.</w:t>
      </w:r>
    </w:p>
    <w:p w:rsidR="0085718A" w:rsidRPr="0085718A" w:rsidRDefault="0085718A" w:rsidP="0085718A">
      <w:pPr>
        <w:pStyle w:val="Paragraphedeliste"/>
        <w:numPr>
          <w:ilvl w:val="0"/>
          <w:numId w:val="1"/>
        </w:numPr>
        <w:spacing w:after="0" w:line="240" w:lineRule="auto"/>
        <w:ind w:left="-454"/>
        <w:jc w:val="both"/>
        <w:rPr>
          <w:rFonts w:ascii="Arial" w:hAnsi="Arial" w:cs="Arial"/>
          <w:b/>
          <w:bCs/>
          <w:rtl/>
        </w:rPr>
      </w:pPr>
      <w:r w:rsidRPr="0085718A">
        <w:rPr>
          <w:rFonts w:ascii="Arial" w:hAnsi="Arial" w:cs="Arial"/>
          <w:b/>
          <w:bCs/>
        </w:rPr>
        <w:t xml:space="preserve">5 Adar – </w:t>
      </w:r>
      <w:r w:rsidRPr="0085718A">
        <w:rPr>
          <w:rFonts w:ascii="Arial" w:hAnsi="Arial" w:cs="Arial"/>
        </w:rPr>
        <w:t xml:space="preserve">Il </w:t>
      </w:r>
      <w:r w:rsidRPr="0085718A">
        <w:rPr>
          <w:rFonts w:ascii="Arial" w:hAnsi="Arial" w:cs="Arial"/>
        </w:rPr>
        <w:t>est interdit</w:t>
      </w:r>
      <w:r w:rsidRPr="0085718A">
        <w:rPr>
          <w:rFonts w:ascii="Arial" w:hAnsi="Arial" w:cs="Arial"/>
        </w:rPr>
        <w:t xml:space="preserve"> de révéler un secret, mais si ce secret est de nuire à autrui, alors il sera permis de le dévoiler. </w:t>
      </w:r>
    </w:p>
    <w:bookmarkEnd w:id="0"/>
    <w:p w:rsidR="003A735F" w:rsidRDefault="004313C9"/>
    <w:sectPr w:rsidR="003A73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A91690"/>
    <w:multiLevelType w:val="hybridMultilevel"/>
    <w:tmpl w:val="8B92DE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18A"/>
    <w:rsid w:val="003C2F86"/>
    <w:rsid w:val="004313C9"/>
    <w:rsid w:val="0085718A"/>
    <w:rsid w:val="00FA16C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09584-B291-47E1-8F81-A74E5DE6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18A"/>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7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1121</Words>
  <Characters>6167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Halakha</dc:creator>
  <cp:keywords/>
  <dc:description/>
  <cp:lastModifiedBy>Dan Halakha</cp:lastModifiedBy>
  <cp:revision>1</cp:revision>
  <dcterms:created xsi:type="dcterms:W3CDTF">2015-02-11T19:28:00Z</dcterms:created>
  <dcterms:modified xsi:type="dcterms:W3CDTF">2015-02-11T19:51:00Z</dcterms:modified>
</cp:coreProperties>
</file>